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Default="0038489D" w:rsidP="0038489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Новоселовского муниципального образования  второго созыва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Default="0038489D" w:rsidP="003848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22.03.2024 года                            № 42                                          с.Новоселовка</w:t>
      </w:r>
    </w:p>
    <w:p w:rsidR="00FA26A2" w:rsidRDefault="00FA26A2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8489D" w:rsidRDefault="0038489D" w:rsidP="000E5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A306B0" w:rsidRDefault="00A306B0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A26A2">
        <w:rPr>
          <w:rFonts w:ascii="Times New Roman" w:hAnsi="Times New Roman" w:cs="Times New Roman"/>
          <w:sz w:val="24"/>
          <w:szCs w:val="24"/>
        </w:rPr>
        <w:t xml:space="preserve">от </w:t>
      </w:r>
      <w:r w:rsidR="0038489D">
        <w:rPr>
          <w:rFonts w:ascii="Times New Roman" w:hAnsi="Times New Roman" w:cs="Times New Roman"/>
          <w:sz w:val="24"/>
          <w:szCs w:val="24"/>
        </w:rPr>
        <w:t>22.03.</w:t>
      </w:r>
      <w:r w:rsidR="00FD240B">
        <w:rPr>
          <w:rFonts w:ascii="Times New Roman" w:hAnsi="Times New Roman" w:cs="Times New Roman"/>
          <w:sz w:val="24"/>
          <w:szCs w:val="24"/>
        </w:rPr>
        <w:t xml:space="preserve">2024 </w:t>
      </w:r>
      <w:r w:rsidR="00357A9A" w:rsidRPr="00FA26A2">
        <w:rPr>
          <w:rFonts w:ascii="Times New Roman" w:hAnsi="Times New Roman" w:cs="Times New Roman"/>
          <w:sz w:val="24"/>
          <w:szCs w:val="24"/>
        </w:rPr>
        <w:t>г. №</w:t>
      </w:r>
      <w:r w:rsidR="0038489D">
        <w:rPr>
          <w:rFonts w:ascii="Times New Roman" w:hAnsi="Times New Roman" w:cs="Times New Roman"/>
          <w:sz w:val="24"/>
          <w:szCs w:val="24"/>
        </w:rPr>
        <w:t>42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FD240B">
        <w:rPr>
          <w:rFonts w:ascii="Times New Roman" w:hAnsi="Times New Roman" w:cs="Times New Roman"/>
          <w:b/>
          <w:sz w:val="28"/>
          <w:szCs w:val="28"/>
        </w:rPr>
        <w:t>.2024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авления в Российской Федерации»,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FD240B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Раздел 12 дополнить пунктом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>6. следующего содержания:</w:t>
      </w:r>
    </w:p>
    <w:p w:rsidR="00B14AFD" w:rsidRPr="004204E7" w:rsidRDefault="00FD240B" w:rsidP="00FD240B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«12.6</w:t>
      </w:r>
      <w:r w:rsidR="00B14A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синхронизации плановых работ по благоустройству на инженерных коммуникациях </w:t>
      </w:r>
      <w:r w:rsidRPr="00CC4F14">
        <w:rPr>
          <w:bCs/>
          <w:sz w:val="28"/>
          <w:szCs w:val="28"/>
        </w:rPr>
        <w:t>ресурсоснабжающие организации и организации связи</w:t>
      </w:r>
      <w:r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Pr="00CC4F14">
        <w:rPr>
          <w:bCs/>
          <w:sz w:val="28"/>
          <w:szCs w:val="28"/>
        </w:rPr>
        <w:t>, планирующие в предстоящем году осуще</w:t>
      </w:r>
      <w:r w:rsidR="0038489D">
        <w:rPr>
          <w:bCs/>
          <w:sz w:val="28"/>
          <w:szCs w:val="28"/>
        </w:rPr>
        <w:t>ствление работ по строительству</w:t>
      </w:r>
      <w:r w:rsidRPr="00CC4F14">
        <w:rPr>
          <w:bCs/>
          <w:sz w:val="28"/>
          <w:szCs w:val="28"/>
        </w:rPr>
        <w:t xml:space="preserve"> и реконструкции подземных сетей инженерно-технического обеспечения и сетей связи, в срок до </w:t>
      </w:r>
      <w:r w:rsidRPr="00F02A8E">
        <w:rPr>
          <w:bCs/>
          <w:sz w:val="28"/>
          <w:szCs w:val="28"/>
        </w:rPr>
        <w:t>30 октября</w:t>
      </w:r>
      <w:r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 w:rsidR="001A6D37" w:rsidRPr="001A6D37">
        <w:rPr>
          <w:bCs/>
          <w:sz w:val="28"/>
          <w:szCs w:val="28"/>
        </w:rPr>
        <w:t xml:space="preserve">Новоселовского муниципального образования </w:t>
      </w:r>
      <w:r w:rsidRPr="001A6D37">
        <w:rPr>
          <w:bCs/>
          <w:sz w:val="28"/>
          <w:szCs w:val="28"/>
        </w:rPr>
        <w:t>и</w:t>
      </w:r>
      <w:r w:rsidRPr="00CC4F14">
        <w:rPr>
          <w:bCs/>
          <w:sz w:val="28"/>
          <w:szCs w:val="28"/>
        </w:rPr>
        <w:t>нформацию о намеченных работах по строительству</w:t>
      </w:r>
      <w:r w:rsidR="0038489D">
        <w:rPr>
          <w:bCs/>
          <w:sz w:val="28"/>
          <w:szCs w:val="28"/>
        </w:rPr>
        <w:t xml:space="preserve"> </w:t>
      </w:r>
      <w:r w:rsidRPr="00CC4F14">
        <w:rPr>
          <w:bCs/>
          <w:sz w:val="28"/>
          <w:szCs w:val="28"/>
        </w:rPr>
        <w:t>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>
        <w:rPr>
          <w:bCs/>
          <w:sz w:val="28"/>
          <w:szCs w:val="28"/>
        </w:rPr>
        <w:t xml:space="preserve"> либо в тот же срок информируют </w:t>
      </w:r>
      <w:r w:rsidRPr="00CC4F14">
        <w:rPr>
          <w:bCs/>
          <w:sz w:val="28"/>
          <w:szCs w:val="28"/>
        </w:rPr>
        <w:t xml:space="preserve">администрацию </w:t>
      </w:r>
      <w:r w:rsidR="001A6D37" w:rsidRPr="001A6D37">
        <w:rPr>
          <w:bCs/>
          <w:sz w:val="28"/>
          <w:szCs w:val="28"/>
        </w:rPr>
        <w:t xml:space="preserve">Новоселовского муниципального образования </w:t>
      </w:r>
      <w:r>
        <w:rPr>
          <w:bCs/>
          <w:sz w:val="28"/>
          <w:szCs w:val="28"/>
        </w:rPr>
        <w:t>об отсутствии планов по проведению указанных работ</w:t>
      </w:r>
      <w:r w:rsidR="00B14AFD" w:rsidRPr="00696548">
        <w:rPr>
          <w:color w:val="000000"/>
          <w:sz w:val="28"/>
          <w:szCs w:val="28"/>
        </w:rPr>
        <w:t>.</w:t>
      </w:r>
      <w:r w:rsidR="00B14AFD">
        <w:rPr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</w:t>
      </w:r>
      <w:r w:rsidR="001A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E22CFD" w:rsidRPr="00AD736A" w:rsidRDefault="003931D1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E22CFD" w:rsidRPr="00AD736A" w:rsidSect="00214A29">
      <w:footerReference w:type="default" r:id="rId8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D6" w:rsidRDefault="00E507D6" w:rsidP="00276E94">
      <w:pPr>
        <w:spacing w:after="0" w:line="240" w:lineRule="auto"/>
      </w:pPr>
      <w:r>
        <w:separator/>
      </w:r>
    </w:p>
  </w:endnote>
  <w:endnote w:type="continuationSeparator" w:id="1">
    <w:p w:rsidR="00E507D6" w:rsidRDefault="00E507D6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F03B95">
        <w:pPr>
          <w:pStyle w:val="ac"/>
          <w:jc w:val="right"/>
        </w:pPr>
        <w:fldSimple w:instr=" PAGE   \* MERGEFORMAT ">
          <w:r w:rsidR="0038489D">
            <w:rPr>
              <w:noProof/>
            </w:rPr>
            <w:t>1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D6" w:rsidRDefault="00E507D6" w:rsidP="00276E94">
      <w:pPr>
        <w:spacing w:after="0" w:line="240" w:lineRule="auto"/>
      </w:pPr>
      <w:r>
        <w:separator/>
      </w:r>
    </w:p>
  </w:footnote>
  <w:footnote w:type="continuationSeparator" w:id="1">
    <w:p w:rsidR="00E507D6" w:rsidRDefault="00E507D6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335A"/>
    <w:rsid w:val="00067339"/>
    <w:rsid w:val="00086908"/>
    <w:rsid w:val="00092CE4"/>
    <w:rsid w:val="00095096"/>
    <w:rsid w:val="000B5DD4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A6D3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8489D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57867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06B0"/>
    <w:rsid w:val="00A36459"/>
    <w:rsid w:val="00A41E95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07D6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03B95"/>
    <w:rsid w:val="00F14454"/>
    <w:rsid w:val="00F14C69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D240B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CgXuAkiR/Uhvw3pyEuJnRECOS8YEfWKjj3DOEeYvDkg=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/FvU2CaY58zJZIuxSfa4j8VPuHAyopqg5bayu5jFIL0ccaQw58+NpEh+/jemrlbV
MRVHqCB2uaOsc8LpRYA6WA==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IwsvwR4syfO5kP+qc0ec/CkwRcc=</DigestValue>
      </Reference>
      <Reference URI="/word/endnotes.xml?ContentType=application/vnd.openxmlformats-officedocument.wordprocessingml.endnotes+xml">
        <DigestMethod Algorithm="http://www.w3.org/2000/09/xmldsig#sha1"/>
        <DigestValue>V6MIjgZ47xFj6nM0j4cXhCzyzYE=</DigestValue>
      </Reference>
      <Reference URI="/word/fontTable.xml?ContentType=application/vnd.openxmlformats-officedocument.wordprocessingml.fontTable+xml">
        <DigestMethod Algorithm="http://www.w3.org/2000/09/xmldsig#sha1"/>
        <DigestValue>nxRlPZAw0YhZoUGFXxzr3iB0RDA=</DigestValue>
      </Reference>
      <Reference URI="/word/footer1.xml?ContentType=application/vnd.openxmlformats-officedocument.wordprocessingml.footer+xml">
        <DigestMethod Algorithm="http://www.w3.org/2000/09/xmldsig#sha1"/>
        <DigestValue>gQtark2Qf4FqxXloZZ/7ZKPf47k=</DigestValue>
      </Reference>
      <Reference URI="/word/footnotes.xml?ContentType=application/vnd.openxmlformats-officedocument.wordprocessingml.footnotes+xml">
        <DigestMethod Algorithm="http://www.w3.org/2000/09/xmldsig#sha1"/>
        <DigestValue>VCIxEUlUUUWOlryZ+sYet9BD4rc=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NpolpLDJDZQ4pPUOsrP7nPo7OQ4=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70</cp:revision>
  <cp:lastPrinted>2024-03-22T07:51:00Z</cp:lastPrinted>
  <dcterms:created xsi:type="dcterms:W3CDTF">2017-01-26T11:51:00Z</dcterms:created>
  <dcterms:modified xsi:type="dcterms:W3CDTF">2024-03-22T07:52:00Z</dcterms:modified>
</cp:coreProperties>
</file>