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FD7">
        <w:rPr>
          <w:rFonts w:ascii="Times New Roman" w:hAnsi="Times New Roman" w:cs="Times New Roman"/>
          <w:b/>
          <w:sz w:val="28"/>
          <w:szCs w:val="28"/>
        </w:rPr>
        <w:t>07.12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FB54AF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FD7">
        <w:rPr>
          <w:rFonts w:ascii="Times New Roman" w:hAnsi="Times New Roman" w:cs="Times New Roman"/>
          <w:b/>
          <w:sz w:val="28"/>
          <w:szCs w:val="28"/>
        </w:rPr>
        <w:t>42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5"/>
      </w:tblGrid>
      <w:tr w:rsidR="00845071" w:rsidTr="003F02F0">
        <w:trPr>
          <w:trHeight w:val="1188"/>
        </w:trPr>
        <w:tc>
          <w:tcPr>
            <w:tcW w:w="7305" w:type="dxa"/>
          </w:tcPr>
          <w:p w:rsidR="00845071" w:rsidRDefault="00845071" w:rsidP="00FF1F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3F02F0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3F02F0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муниципального района Саратовской области на 202</w:t>
            </w:r>
            <w:r w:rsidR="00FF1F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3F02F0" w:rsidRPr="003F02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845071" w:rsidRPr="00996DB5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Pr="00996DB5" w:rsidRDefault="003F02F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996DB5">
        <w:rPr>
          <w:rStyle w:val="ab"/>
          <w:rFonts w:ascii="Times New Roman" w:eastAsia="Calibri" w:hAnsi="Times New Roman" w:cs="Times New Roman"/>
          <w:color w:val="auto"/>
          <w:sz w:val="28"/>
          <w:szCs w:val="28"/>
        </w:rPr>
        <w:t>Федерального закона</w:t>
      </w:r>
      <w:r w:rsidRPr="00996DB5">
        <w:rPr>
          <w:rFonts w:ascii="Times New Roman" w:eastAsia="Calibri" w:hAnsi="Times New Roman" w:cs="Times New Roman"/>
          <w:sz w:val="28"/>
          <w:szCs w:val="28"/>
        </w:rPr>
        <w:t xml:space="preserve"> от 31.07.2020 года N 248-ФЗ "О государственном контроле (надзоре) и муниципальном контроле в Российской Федерации", </w:t>
      </w:r>
      <w:r w:rsidRPr="00996DB5">
        <w:rPr>
          <w:rStyle w:val="ab"/>
          <w:rFonts w:ascii="Times New Roman" w:eastAsia="Calibri" w:hAnsi="Times New Roman" w:cs="Times New Roman"/>
          <w:color w:val="auto"/>
          <w:sz w:val="28"/>
          <w:szCs w:val="28"/>
        </w:rPr>
        <w:t>Постановления</w:t>
      </w:r>
      <w:r w:rsidRPr="00996DB5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</w:t>
      </w:r>
      <w:r w:rsidR="00075E2B" w:rsidRPr="009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075E2B" w:rsidRPr="0099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="00075E2B" w:rsidRPr="009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администрация </w:t>
      </w:r>
      <w:r w:rsidR="00075E2B" w:rsidRPr="00996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="00075E2B" w:rsidRPr="00996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Pr="00996DB5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996DB5" w:rsidRDefault="00D510BD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5E2B" w:rsidRPr="00996DB5">
        <w:rPr>
          <w:rFonts w:ascii="Times New Roman" w:hAnsi="Times New Roman" w:cs="Times New Roman"/>
          <w:b/>
          <w:sz w:val="28"/>
          <w:szCs w:val="28"/>
        </w:rPr>
        <w:t>ЕТ</w:t>
      </w:r>
      <w:r w:rsidR="00636D60" w:rsidRPr="00996DB5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Pr="00996DB5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02F0" w:rsidRPr="00996DB5" w:rsidRDefault="00996DB5" w:rsidP="00FF1FD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t>1.</w:t>
      </w:r>
      <w:r w:rsidR="003F02F0" w:rsidRPr="00996DB5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996DB5">
        <w:rPr>
          <w:rFonts w:ascii="Times New Roman" w:hAnsi="Times New Roman" w:cs="Times New Roman"/>
          <w:sz w:val="28"/>
          <w:szCs w:val="28"/>
        </w:rPr>
        <w:t>Новоселовского</w:t>
      </w:r>
      <w:r w:rsidRPr="00996D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Pr="00996DB5">
        <w:rPr>
          <w:rFonts w:ascii="Times New Roman" w:hAnsi="Times New Roman" w:cs="Times New Roman"/>
          <w:sz w:val="28"/>
          <w:szCs w:val="28"/>
        </w:rPr>
        <w:t>Екатериновского</w:t>
      </w:r>
      <w:r w:rsidR="003F02F0" w:rsidRPr="00996D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</w:t>
      </w:r>
      <w:r w:rsidR="00FF1FD7">
        <w:rPr>
          <w:rFonts w:ascii="Times New Roman" w:eastAsia="Times New Roman" w:hAnsi="Times New Roman" w:cs="Times New Roman"/>
          <w:sz w:val="28"/>
          <w:szCs w:val="28"/>
        </w:rPr>
        <w:t>аратовской области на 2024 год</w:t>
      </w:r>
      <w:r w:rsidR="003F02F0" w:rsidRPr="00996DB5">
        <w:rPr>
          <w:rFonts w:ascii="Times New Roman" w:eastAsia="Times New Roman" w:hAnsi="Times New Roman" w:cs="Times New Roman"/>
          <w:sz w:val="28"/>
          <w:szCs w:val="28"/>
        </w:rPr>
        <w:t>, согласно приложения к настоящему постановлению.</w:t>
      </w:r>
    </w:p>
    <w:p w:rsidR="00845071" w:rsidRPr="00996DB5" w:rsidRDefault="008F1A98" w:rsidP="00FF1FD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5071" w:rsidRPr="00996DB5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Pr="00996DB5" w:rsidRDefault="008F1A98" w:rsidP="00FF1F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6D60" w:rsidRPr="00996DB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996DB5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1FD7" w:rsidRDefault="00FF1FD7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996DB5" w:rsidRDefault="00845071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996DB5" w:rsidRDefault="00CF5ED9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996DB5" w:rsidRDefault="00AE4E8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996DB5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996DB5" w:rsidRDefault="00E1737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от </w:t>
      </w:r>
      <w:r w:rsidR="00FF1FD7">
        <w:rPr>
          <w:rFonts w:ascii="Times New Roman" w:hAnsi="Times New Roman" w:cs="Times New Roman"/>
          <w:sz w:val="24"/>
          <w:szCs w:val="24"/>
        </w:rPr>
        <w:t>07.12</w:t>
      </w:r>
      <w:r w:rsidR="00845071" w:rsidRPr="00996DB5">
        <w:rPr>
          <w:rFonts w:ascii="Times New Roman" w:hAnsi="Times New Roman" w:cs="Times New Roman"/>
          <w:sz w:val="24"/>
          <w:szCs w:val="24"/>
        </w:rPr>
        <w:t>.</w:t>
      </w:r>
      <w:r w:rsidR="00FB54AF" w:rsidRPr="00996DB5">
        <w:rPr>
          <w:rFonts w:ascii="Times New Roman" w:hAnsi="Times New Roman" w:cs="Times New Roman"/>
          <w:sz w:val="24"/>
          <w:szCs w:val="24"/>
        </w:rPr>
        <w:t>2023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996DB5">
        <w:rPr>
          <w:rFonts w:ascii="Times New Roman" w:hAnsi="Times New Roman" w:cs="Times New Roman"/>
          <w:sz w:val="24"/>
          <w:szCs w:val="24"/>
        </w:rPr>
        <w:t xml:space="preserve"> № </w:t>
      </w:r>
      <w:r w:rsidR="00FF1FD7">
        <w:rPr>
          <w:rFonts w:ascii="Times New Roman" w:hAnsi="Times New Roman" w:cs="Times New Roman"/>
          <w:sz w:val="24"/>
          <w:szCs w:val="24"/>
        </w:rPr>
        <w:t>42</w:t>
      </w:r>
    </w:p>
    <w:p w:rsidR="00996DB5" w:rsidRPr="008F1A98" w:rsidRDefault="00996DB5" w:rsidP="008F1A98">
      <w:pPr>
        <w:pStyle w:val="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8F1A98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996DB5" w:rsidRPr="008F1A98" w:rsidRDefault="00996DB5" w:rsidP="008F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F1A98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</w:t>
      </w:r>
      <w:r w:rsidR="00FF1FD7">
        <w:rPr>
          <w:rFonts w:ascii="Times New Roman" w:eastAsia="Times New Roman" w:hAnsi="Times New Roman" w:cs="Times New Roman"/>
          <w:b/>
          <w:sz w:val="28"/>
          <w:szCs w:val="28"/>
        </w:rPr>
        <w:t>йона Саратовской области на 2024</w:t>
      </w:r>
      <w:r w:rsidRPr="008F1A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96DB5" w:rsidRPr="00996DB5" w:rsidRDefault="00996DB5" w:rsidP="008F1A98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996DB5">
        <w:rPr>
          <w:rFonts w:ascii="Times New Roman" w:hAnsi="Times New Roman" w:cs="Times New Roman"/>
          <w:color w:val="auto"/>
        </w:rPr>
        <w:t>Раздел 1. Анализ текущего состояния муниципального</w:t>
      </w:r>
    </w:p>
    <w:p w:rsidR="00996DB5" w:rsidRPr="00996DB5" w:rsidRDefault="00996DB5" w:rsidP="008F1A98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996DB5">
        <w:rPr>
          <w:rFonts w:ascii="Times New Roman" w:hAnsi="Times New Roman" w:cs="Times New Roman"/>
          <w:color w:val="auto"/>
        </w:rPr>
        <w:t>контроля в сфере благоустройства</w:t>
      </w:r>
    </w:p>
    <w:p w:rsidR="00A55BB4" w:rsidRPr="00A55BB4" w:rsidRDefault="00A55BB4" w:rsidP="00FF1FD7">
      <w:pPr>
        <w:pStyle w:val="ad"/>
        <w:ind w:firstLine="559"/>
        <w:jc w:val="both"/>
        <w:rPr>
          <w:rFonts w:ascii="Times New Roman" w:hAnsi="Times New Roman" w:cs="Times New Roman"/>
        </w:rPr>
      </w:pPr>
      <w:r>
        <w:t>1.1.</w:t>
      </w:r>
      <w:r w:rsidRPr="00843EE9">
        <w:t> </w:t>
      </w:r>
      <w:r w:rsidRPr="00A55BB4">
        <w:rPr>
          <w:rFonts w:ascii="Times New Roman" w:hAnsi="Times New Roman" w:cs="Times New Roman"/>
        </w:rPr>
        <w:t xml:space="preserve">Настоящая программа разработана в соответствии со статьей 44 Федерального закона от 31 июля 2021 г. N 248-ФЗ "О государственном контроле (надзоре) и муниципальном контроле в Российской Федерации", </w:t>
      </w:r>
      <w:r w:rsidRPr="00A55BB4">
        <w:rPr>
          <w:rStyle w:val="ab"/>
          <w:rFonts w:ascii="Times New Roman" w:hAnsi="Times New Roman" w:cs="Times New Roman"/>
          <w:color w:val="auto"/>
        </w:rPr>
        <w:t>постановлением</w:t>
      </w:r>
      <w:r w:rsidRPr="00A55BB4">
        <w:rPr>
          <w:rFonts w:ascii="Times New Roman" w:hAnsi="Times New Roman" w:cs="Times New Roman"/>
        </w:rPr>
        <w:t xml:space="preserve"> Правительства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FF1FD7">
        <w:rPr>
          <w:rFonts w:ascii="Times New Roman" w:hAnsi="Times New Roman" w:cs="Times New Roman"/>
        </w:rPr>
        <w:t>в 2024</w:t>
      </w:r>
      <w:r w:rsidRPr="00A55BB4">
        <w:rPr>
          <w:rFonts w:ascii="Times New Roman" w:hAnsi="Times New Roman" w:cs="Times New Roman"/>
        </w:rPr>
        <w:t xml:space="preserve"> г.</w:t>
      </w:r>
    </w:p>
    <w:p w:rsidR="00996DB5" w:rsidRPr="008F1A98" w:rsidRDefault="00996DB5" w:rsidP="00A55BB4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1.2. 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sz w:val="24"/>
          <w:szCs w:val="24"/>
        </w:rPr>
        <w:t>Екатериновского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Саратовской области, согласно нормативно правовых актов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sz w:val="24"/>
          <w:szCs w:val="24"/>
        </w:rPr>
        <w:t>Екатериновского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 в сфере благоустройства (далее -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образования).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</w:t>
      </w:r>
      <w:r w:rsidR="008F1A98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8F1A98">
        <w:rPr>
          <w:rFonts w:ascii="Times New Roman" w:hAnsi="Times New Roman" w:cs="Times New Roman"/>
          <w:sz w:val="24"/>
          <w:szCs w:val="24"/>
        </w:rPr>
        <w:t xml:space="preserve"> от 15.04.2022г. №199 «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>Об утвер</w:t>
      </w:r>
      <w:r w:rsidR="008F1A98">
        <w:rPr>
          <w:rFonts w:ascii="Times New Roman" w:hAnsi="Times New Roman" w:cs="Times New Roman"/>
          <w:sz w:val="24"/>
          <w:szCs w:val="24"/>
        </w:rPr>
        <w:t xml:space="preserve">ждении Правил благоустройства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8F1A98">
        <w:rPr>
          <w:rFonts w:ascii="Times New Roman" w:hAnsi="Times New Roman" w:cs="Times New Roman"/>
          <w:sz w:val="24"/>
          <w:szCs w:val="24"/>
        </w:rPr>
        <w:t>Новоселовского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8F1A98">
        <w:rPr>
          <w:rFonts w:ascii="Times New Roman" w:hAnsi="Times New Roman" w:cs="Times New Roman"/>
          <w:sz w:val="24"/>
          <w:szCs w:val="24"/>
        </w:rPr>
        <w:t>Екатериновского</w:t>
      </w:r>
      <w:r w:rsidR="008F1A98" w:rsidRPr="008F1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>муниципального района Саратовской области" осуществляется: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 за обеспечением надлежащего санитарного состояния, чистоты и порядка на территории;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 за поддержанием единого архитектурного, эстетического облика;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 за соблюдением порядка сбора, вывоза, утилизации и переработки бытовых и промышленных отходов;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контроль за соблюдением требований содержания и охраны зеленых насаждений (деревьев, кустарников, газонов);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выявление и предупреждение правонарушений в области благоустройства территории.</w:t>
      </w:r>
    </w:p>
    <w:p w:rsidR="00996DB5" w:rsidRPr="008F1A98" w:rsidRDefault="00A55BB4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>. 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 xml:space="preserve">ними нормативными правовыми актами в сфере благоустройства сельского поселения в соответствии со ст. 44 Федерального закона от 26.12.2008 N 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</w:t>
      </w:r>
      <w:r w:rsidR="00583557"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(далее - Администрация).</w:t>
      </w:r>
    </w:p>
    <w:p w:rsidR="00996DB5" w:rsidRPr="008F1A98" w:rsidRDefault="00A55BB4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>. 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996DB5" w:rsidRPr="008F1A98" w:rsidRDefault="00A55BB4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996DB5" w:rsidRPr="008F1A98">
        <w:rPr>
          <w:rFonts w:ascii="Times New Roman" w:eastAsia="Times New Roman" w:hAnsi="Times New Roman" w:cs="Times New Roman"/>
          <w:sz w:val="24"/>
          <w:szCs w:val="24"/>
        </w:rPr>
        <w:t>. Для целей настоящей Программы используются следующие основные термины и их определения: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996DB5" w:rsidRPr="008F1A98" w:rsidRDefault="00996DB5" w:rsidP="00583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отсутствие принуждения и рекомендательный характер мероприятий для подконтрольных субъектов;</w:t>
      </w:r>
    </w:p>
    <w:p w:rsidR="00996DB5" w:rsidRPr="008F1A98" w:rsidRDefault="00996DB5" w:rsidP="00583557">
      <w:pPr>
        <w:spacing w:after="0" w:line="240" w:lineRule="auto"/>
        <w:ind w:firstLine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направленность на выявление причин и факторов несоблюдения обязательных требований;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отсутствие организационной связи с мероприятиями по контролю.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996DB5" w:rsidRPr="008F1A98" w:rsidRDefault="00996DB5" w:rsidP="00583557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Подконтрольные субъекты - юридические лица, индивидуальные предприниматели и граждане, осуществляющие деятельность в границах </w:t>
      </w:r>
      <w:r w:rsidR="00583557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обеспечивающие благоустройство на прилегающей территории.</w:t>
      </w:r>
    </w:p>
    <w:p w:rsidR="00996DB5" w:rsidRPr="008F1A98" w:rsidRDefault="00996DB5" w:rsidP="00687A00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F1A98">
        <w:rPr>
          <w:rFonts w:ascii="Times New Roman" w:hAnsi="Times New Roman" w:cs="Times New Roman"/>
          <w:color w:val="auto"/>
        </w:rPr>
        <w:t>Раздел 2. Цели и задачи реализации Программы профилактики</w:t>
      </w:r>
    </w:p>
    <w:p w:rsidR="00996DB5" w:rsidRPr="008F1A98" w:rsidRDefault="00996DB5" w:rsidP="00A55BB4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Настоящая Программа</w:t>
      </w:r>
      <w:r w:rsidR="00FF1FD7">
        <w:rPr>
          <w:rFonts w:ascii="Times New Roman" w:hAnsi="Times New Roman" w:cs="Times New Roman"/>
          <w:sz w:val="24"/>
          <w:szCs w:val="24"/>
        </w:rPr>
        <w:t xml:space="preserve"> разработана на 2024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год и определяет цели, задачи и порядок осуществления администрацией </w:t>
      </w:r>
      <w:r w:rsidR="00ED0B9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профилактических мероприятий, направленных на предупреждение нарушений обязательных требований в сфере благоустройства территории </w:t>
      </w:r>
      <w:r w:rsidR="00ED0B92">
        <w:rPr>
          <w:rFonts w:ascii="Times New Roman" w:hAnsi="Times New Roman" w:cs="Times New Roman"/>
          <w:sz w:val="24"/>
          <w:szCs w:val="24"/>
        </w:rPr>
        <w:t>Новоселовского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96DB5" w:rsidRPr="008F1A98" w:rsidRDefault="00996DB5" w:rsidP="00ED0B92">
      <w:pPr>
        <w:pStyle w:val="ad"/>
        <w:ind w:firstLine="559"/>
        <w:jc w:val="both"/>
        <w:rPr>
          <w:rFonts w:ascii="Times New Roman" w:hAnsi="Times New Roman" w:cs="Times New Roman"/>
        </w:rPr>
      </w:pPr>
      <w:r w:rsidRPr="008F1A98">
        <w:rPr>
          <w:rFonts w:ascii="Times New Roman" w:hAnsi="Times New Roman" w:cs="Times New Roman"/>
        </w:rPr>
        <w:t>Целями профилактической работы являются: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стимулирование добросовестного соблюдения обязательн</w:t>
      </w:r>
      <w:r w:rsidR="00ED0B92">
        <w:rPr>
          <w:rFonts w:ascii="Times New Roman" w:hAnsi="Times New Roman" w:cs="Times New Roman"/>
          <w:sz w:val="24"/>
          <w:szCs w:val="24"/>
        </w:rPr>
        <w:t xml:space="preserve">ых требований по благоустройству </w:t>
      </w:r>
      <w:r w:rsidRPr="008F1A98">
        <w:rPr>
          <w:rFonts w:ascii="Times New Roman" w:eastAsia="Times New Roman" w:hAnsi="Times New Roman" w:cs="Times New Roman"/>
          <w:sz w:val="24"/>
          <w:szCs w:val="24"/>
        </w:rPr>
        <w:t xml:space="preserve"> всеми контролируемыми лицами;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предотвращение угрозы безопасности жизни и здоровья людей;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6DB5" w:rsidRPr="008F1A98" w:rsidRDefault="00996DB5" w:rsidP="00ED0B92">
      <w:pPr>
        <w:pStyle w:val="ad"/>
        <w:ind w:firstLine="559"/>
        <w:jc w:val="both"/>
        <w:rPr>
          <w:rFonts w:ascii="Times New Roman" w:hAnsi="Times New Roman" w:cs="Times New Roman"/>
        </w:rPr>
      </w:pPr>
      <w:r w:rsidRPr="008F1A98">
        <w:rPr>
          <w:rFonts w:ascii="Times New Roman" w:hAnsi="Times New Roman" w:cs="Times New Roman"/>
        </w:rPr>
        <w:t>Задачами профилактической работы являются: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укрепление системы профилактики нарушений обязательных требований в сфере благоустройства;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996DB5" w:rsidRPr="008F1A98" w:rsidRDefault="00996DB5" w:rsidP="00A55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повышение правосознания и правовой культуры юридических лиц, индивидуальных предпринимателей и граждан.</w:t>
      </w:r>
    </w:p>
    <w:p w:rsidR="00996DB5" w:rsidRPr="008F1A98" w:rsidRDefault="00996DB5" w:rsidP="00687A00">
      <w:pPr>
        <w:pStyle w:val="3"/>
        <w:spacing w:before="0" w:after="0"/>
        <w:rPr>
          <w:rFonts w:ascii="Times New Roman" w:hAnsi="Times New Roman" w:cs="Times New Roman"/>
          <w:color w:val="auto"/>
        </w:rPr>
      </w:pPr>
      <w:r w:rsidRPr="008F1A98">
        <w:rPr>
          <w:rFonts w:ascii="Times New Roman" w:hAnsi="Times New Roman" w:cs="Times New Roman"/>
          <w:color w:val="auto"/>
        </w:rPr>
        <w:t>Раздел 3. Перечень профилактических мероприятий, сроки (периодичность) их проведения</w:t>
      </w:r>
    </w:p>
    <w:p w:rsidR="00996DB5" w:rsidRPr="008F1A98" w:rsidRDefault="00996DB5" w:rsidP="00ED0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информирование;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консультирование;</w:t>
      </w:r>
    </w:p>
    <w:p w:rsidR="00996DB5" w:rsidRPr="008F1A98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обобщение правоприменительной практики;</w:t>
      </w:r>
    </w:p>
    <w:p w:rsidR="00996DB5" w:rsidRPr="00996DB5" w:rsidRDefault="00996DB5" w:rsidP="00ED0B9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F1A98">
        <w:rPr>
          <w:rFonts w:ascii="Times New Roman" w:eastAsia="Times New Roman" w:hAnsi="Times New Roman" w:cs="Times New Roman"/>
          <w:sz w:val="24"/>
          <w:szCs w:val="24"/>
        </w:rPr>
        <w:t>- объявление предостережения.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6096"/>
        <w:gridCol w:w="1418"/>
        <w:gridCol w:w="1865"/>
      </w:tblGrid>
      <w:tr w:rsidR="00996DB5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N</w:t>
            </w:r>
          </w:p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</w:t>
            </w:r>
          </w:p>
        </w:tc>
      </w:tr>
      <w:tr w:rsidR="00996DB5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996DB5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администрации </w:t>
            </w:r>
            <w:r w:rsidR="00ED0B92" w:rsidRPr="00687A00">
              <w:rPr>
                <w:rFonts w:ascii="Times New Roman" w:hAnsi="Times New Roman" w:cs="Times New Roman"/>
                <w:sz w:val="23"/>
                <w:szCs w:val="23"/>
              </w:rPr>
              <w:t>Новоселовского</w:t>
            </w: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880903" w:rsidP="00996DB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687A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 по мере необходимости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практики.</w:t>
            </w:r>
          </w:p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IV квартал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  <w:tr w:rsidR="00880903" w:rsidRPr="00687A00" w:rsidTr="00880903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Объявление предостережений.</w:t>
            </w:r>
          </w:p>
          <w:p w:rsidR="00880903" w:rsidRPr="00687A00" w:rsidRDefault="00880903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903" w:rsidRPr="00687A00" w:rsidRDefault="00880903" w:rsidP="00880903">
            <w:pPr>
              <w:pStyle w:val="ad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903" w:rsidRPr="00687A00" w:rsidRDefault="00880903" w:rsidP="00C63864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Администрация Новоселовского муниципального образования</w:t>
            </w:r>
          </w:p>
        </w:tc>
      </w:tr>
    </w:tbl>
    <w:p w:rsidR="00996DB5" w:rsidRPr="00996DB5" w:rsidRDefault="00996DB5" w:rsidP="00996DB5">
      <w:pPr>
        <w:pStyle w:val="3"/>
        <w:rPr>
          <w:rFonts w:ascii="Times New Roman" w:hAnsi="Times New Roman" w:cs="Times New Roman"/>
          <w:color w:val="auto"/>
        </w:rPr>
      </w:pPr>
      <w:r w:rsidRPr="00996DB5">
        <w:rPr>
          <w:rFonts w:ascii="Times New Roman" w:hAnsi="Times New Roman" w:cs="Times New Roman"/>
          <w:color w:val="auto"/>
        </w:rPr>
        <w:t>Раздел 4. Показатели результативности и эффективности Программы</w:t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75"/>
        <w:gridCol w:w="2432"/>
      </w:tblGrid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Значение показателя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"Интернет"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не менее 60% опрошенных</w:t>
            </w:r>
          </w:p>
        </w:tc>
      </w:tr>
      <w:tr w:rsidR="00996DB5" w:rsidRPr="00687A00" w:rsidTr="00880903">
        <w:tc>
          <w:tcPr>
            <w:tcW w:w="75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DB5" w:rsidRPr="00687A00" w:rsidRDefault="00996DB5" w:rsidP="00880903">
            <w:pPr>
              <w:pStyle w:val="ad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5. Выполнение профилактических программных мероприятий согласно перечню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DB5" w:rsidRPr="00687A00" w:rsidRDefault="00996DB5" w:rsidP="00996DB5">
            <w:pPr>
              <w:pStyle w:val="a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7A00">
              <w:rPr>
                <w:rFonts w:ascii="Times New Roman" w:hAnsi="Times New Roman" w:cs="Times New Roman"/>
                <w:sz w:val="23"/>
                <w:szCs w:val="23"/>
              </w:rPr>
              <w:t>100% мероприятий, предусмотренных перечнем</w:t>
            </w:r>
          </w:p>
        </w:tc>
      </w:tr>
    </w:tbl>
    <w:p w:rsidR="00DE11D4" w:rsidRDefault="00996DB5" w:rsidP="00687A00">
      <w:pPr>
        <w:spacing w:after="0" w:line="240" w:lineRule="auto"/>
        <w:ind w:firstLine="708"/>
        <w:jc w:val="both"/>
      </w:pPr>
      <w:r w:rsidRPr="00880903">
        <w:rPr>
          <w:rFonts w:ascii="Times New Roman" w:eastAsia="Times New Roman" w:hAnsi="Times New Roman" w:cs="Times New Roman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="00687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903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687A00" w:rsidRPr="00996DB5">
        <w:rPr>
          <w:rFonts w:ascii="Times New Roman" w:hAnsi="Times New Roman" w:cs="Times New Roman"/>
        </w:rPr>
        <w:t>в информационно-телекоммуникационной сети "Интернет"</w:t>
      </w:r>
      <w:r w:rsidR="00687A00">
        <w:rPr>
          <w:rFonts w:ascii="Times New Roman" w:eastAsia="Times New Roman" w:hAnsi="Times New Roman" w:cs="Times New Roman"/>
          <w:sz w:val="24"/>
          <w:szCs w:val="24"/>
        </w:rPr>
        <w:t xml:space="preserve"> Екатериновского</w:t>
      </w:r>
      <w:r w:rsidRPr="0088090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 разделе </w:t>
      </w:r>
      <w:r w:rsidR="00687A00">
        <w:rPr>
          <w:rFonts w:ascii="Times New Roman" w:eastAsia="Times New Roman" w:hAnsi="Times New Roman" w:cs="Times New Roman"/>
          <w:sz w:val="24"/>
          <w:szCs w:val="24"/>
        </w:rPr>
        <w:t>Новоселовское</w:t>
      </w:r>
      <w:r w:rsidRPr="00880903">
        <w:rPr>
          <w:rFonts w:ascii="Times New Roman" w:eastAsia="Times New Roman" w:hAnsi="Times New Roman" w:cs="Times New Roman"/>
          <w:sz w:val="24"/>
          <w:szCs w:val="24"/>
        </w:rPr>
        <w:t xml:space="preserve"> МО в информационно-телекоммуникационной сети "Интернет". </w:t>
      </w:r>
    </w:p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1C" w:rsidRDefault="001F791C" w:rsidP="007D5FCF">
      <w:pPr>
        <w:spacing w:after="0" w:line="240" w:lineRule="auto"/>
      </w:pPr>
      <w:r>
        <w:separator/>
      </w:r>
    </w:p>
  </w:endnote>
  <w:endnote w:type="continuationSeparator" w:id="1">
    <w:p w:rsidR="001F791C" w:rsidRDefault="001F791C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E70F9A">
        <w:pPr>
          <w:pStyle w:val="a9"/>
          <w:jc w:val="right"/>
        </w:pPr>
        <w:fldSimple w:instr=" PAGE   \* MERGEFORMAT ">
          <w:r w:rsidR="00FF1FD7">
            <w:rPr>
              <w:noProof/>
            </w:rPr>
            <w:t>2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1C" w:rsidRDefault="001F791C" w:rsidP="007D5FCF">
      <w:pPr>
        <w:spacing w:after="0" w:line="240" w:lineRule="auto"/>
      </w:pPr>
      <w:r>
        <w:separator/>
      </w:r>
    </w:p>
  </w:footnote>
  <w:footnote w:type="continuationSeparator" w:id="1">
    <w:p w:rsidR="001F791C" w:rsidRDefault="001F791C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161188"/>
    <w:rsid w:val="001C2984"/>
    <w:rsid w:val="001F791C"/>
    <w:rsid w:val="002148B4"/>
    <w:rsid w:val="00215565"/>
    <w:rsid w:val="002876B1"/>
    <w:rsid w:val="00344F7C"/>
    <w:rsid w:val="00366B06"/>
    <w:rsid w:val="003C365A"/>
    <w:rsid w:val="003C72D2"/>
    <w:rsid w:val="003F02F0"/>
    <w:rsid w:val="00421742"/>
    <w:rsid w:val="004415CC"/>
    <w:rsid w:val="00474976"/>
    <w:rsid w:val="004B56FD"/>
    <w:rsid w:val="004C0115"/>
    <w:rsid w:val="00514C63"/>
    <w:rsid w:val="00530CA2"/>
    <w:rsid w:val="0053506F"/>
    <w:rsid w:val="00583557"/>
    <w:rsid w:val="00587B1E"/>
    <w:rsid w:val="006069B5"/>
    <w:rsid w:val="00636D60"/>
    <w:rsid w:val="00672AF2"/>
    <w:rsid w:val="00687A00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12562"/>
    <w:rsid w:val="00820B7E"/>
    <w:rsid w:val="00845071"/>
    <w:rsid w:val="00870A81"/>
    <w:rsid w:val="00880903"/>
    <w:rsid w:val="00897838"/>
    <w:rsid w:val="008F1A98"/>
    <w:rsid w:val="009031FD"/>
    <w:rsid w:val="009476A1"/>
    <w:rsid w:val="00996DB5"/>
    <w:rsid w:val="009A258A"/>
    <w:rsid w:val="00A544FD"/>
    <w:rsid w:val="00A55BB4"/>
    <w:rsid w:val="00AA1FB9"/>
    <w:rsid w:val="00AE4E85"/>
    <w:rsid w:val="00B44170"/>
    <w:rsid w:val="00B7795B"/>
    <w:rsid w:val="00C328E2"/>
    <w:rsid w:val="00C5361B"/>
    <w:rsid w:val="00CA3AB9"/>
    <w:rsid w:val="00CA53A2"/>
    <w:rsid w:val="00CF5ED9"/>
    <w:rsid w:val="00CF653C"/>
    <w:rsid w:val="00D04485"/>
    <w:rsid w:val="00D1695F"/>
    <w:rsid w:val="00D22F4F"/>
    <w:rsid w:val="00D510BD"/>
    <w:rsid w:val="00D72A4A"/>
    <w:rsid w:val="00DE11D4"/>
    <w:rsid w:val="00DF3DFC"/>
    <w:rsid w:val="00E0245E"/>
    <w:rsid w:val="00E17376"/>
    <w:rsid w:val="00E70F9A"/>
    <w:rsid w:val="00EB657C"/>
    <w:rsid w:val="00ED0B92"/>
    <w:rsid w:val="00EF5C4B"/>
    <w:rsid w:val="00F24899"/>
    <w:rsid w:val="00F443EC"/>
    <w:rsid w:val="00F72235"/>
    <w:rsid w:val="00FA242D"/>
    <w:rsid w:val="00FB54AF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6DB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ab">
    <w:name w:val="Гипертекстовая ссылка"/>
    <w:uiPriority w:val="99"/>
    <w:rsid w:val="003F02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996D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cW2wti1+Gp75sUWZM7bhdaPpuRdx3gx00wc/BIWdIu8=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XbyUx+nUwT2d7p4qUGqkX19bf14+hktKOFFn1SS+GmhVPC8JeU/JvfkpRHPN2RdW
4jYiyZmxhQgf4B9yc5wphg==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2TZG0oW6ENQraeIllJRQBbbFVg4=</DigestValue>
      </Reference>
      <Reference URI="/word/endnotes.xml?ContentType=application/vnd.openxmlformats-officedocument.wordprocessingml.endnotes+xml">
        <DigestMethod Algorithm="http://www.w3.org/2000/09/xmldsig#sha1"/>
        <DigestValue>Kb6DhZadMCiLPU7vY8RddmHTm0Y=</DigestValue>
      </Reference>
      <Reference URI="/word/fontTable.xml?ContentType=application/vnd.openxmlformats-officedocument.wordprocessingml.fontTable+xml">
        <DigestMethod Algorithm="http://www.w3.org/2000/09/xmldsig#sha1"/>
        <DigestValue>bXwfLwLqLwMevY/oq23AqMrBR5o=</DigestValue>
      </Reference>
      <Reference URI="/word/footer1.xml?ContentType=application/vnd.openxmlformats-officedocument.wordprocessingml.footer+xml">
        <DigestMethod Algorithm="http://www.w3.org/2000/09/xmldsig#sha1"/>
        <DigestValue>e4bJkHj2bwhmRzop6glDF1SjvFI=</DigestValue>
      </Reference>
      <Reference URI="/word/footnotes.xml?ContentType=application/vnd.openxmlformats-officedocument.wordprocessingml.footnotes+xml">
        <DigestMethod Algorithm="http://www.w3.org/2000/09/xmldsig#sha1"/>
        <DigestValue>3HKnSzRkCS3xbhZ4+PoogDHMQgk=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pY+KblduR2tcezvyJ/qbwHD98kM=</DigestValue>
      </Reference>
      <Reference URI="/word/styles.xml?ContentType=application/vnd.openxmlformats-officedocument.wordprocessingml.styles+xml">
        <DigestMethod Algorithm="http://www.w3.org/2000/09/xmldsig#sha1"/>
        <DigestValue>v7cQjmWrZ2jIkVLmEATObHhG41c=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2023-12-15T11:46:35Z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40</cp:revision>
  <cp:lastPrinted>2023-12-14T08:10:00Z</cp:lastPrinted>
  <dcterms:created xsi:type="dcterms:W3CDTF">2017-02-17T05:33:00Z</dcterms:created>
  <dcterms:modified xsi:type="dcterms:W3CDTF">2023-12-14T08:11:00Z</dcterms:modified>
</cp:coreProperties>
</file>