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5CE6" w:rsidRPr="00642F7A">
        <w:rPr>
          <w:rFonts w:ascii="Times New Roman" w:hAnsi="Times New Roman" w:cs="Times New Roman"/>
          <w:b/>
          <w:sz w:val="28"/>
          <w:szCs w:val="28"/>
        </w:rPr>
        <w:t>18.08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642F7A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642F7A" w:rsidRPr="00642F7A">
        <w:rPr>
          <w:rFonts w:ascii="Times New Roman" w:hAnsi="Times New Roman" w:cs="Times New Roman"/>
          <w:b/>
          <w:sz w:val="28"/>
          <w:szCs w:val="28"/>
        </w:rPr>
        <w:t>28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621"/>
      </w:tblGrid>
      <w:tr w:rsidR="00296973" w:rsidRPr="00296973" w:rsidTr="004E5CE6">
        <w:trPr>
          <w:trHeight w:val="1091"/>
        </w:trPr>
        <w:tc>
          <w:tcPr>
            <w:tcW w:w="7621" w:type="dxa"/>
          </w:tcPr>
          <w:p w:rsidR="00296973" w:rsidRPr="004E5CE6" w:rsidRDefault="002212A4" w:rsidP="004E5CE6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E5CE6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4E5CE6">
              <w:rPr>
                <w:rFonts w:ascii="Times New Roman" w:hAnsi="Times New Roman"/>
                <w:b/>
                <w:sz w:val="28"/>
                <w:szCs w:val="28"/>
              </w:rPr>
              <w:t>утверждении муниципальной программы «</w:t>
            </w:r>
            <w:r w:rsidR="004E5CE6" w:rsidRP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системы водоснабжения </w:t>
            </w:r>
            <w:r w:rsidR="004E5C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 территории </w:t>
            </w:r>
            <w:r w:rsidR="006344DA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4E5CE6" w:rsidRPr="004E5CE6">
              <w:rPr>
                <w:rFonts w:ascii="Times New Roman" w:hAnsi="Times New Roman"/>
                <w:b/>
                <w:bCs/>
                <w:sz w:val="28"/>
                <w:szCs w:val="28"/>
              </w:rPr>
              <w:t>на 2023 год</w:t>
            </w:r>
            <w:r w:rsidR="006344DA" w:rsidRPr="004E5CE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4E5CE6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CE6">
        <w:rPr>
          <w:rFonts w:ascii="Times New Roman" w:hAnsi="Times New Roman"/>
          <w:sz w:val="28"/>
          <w:szCs w:val="28"/>
        </w:rPr>
        <w:t xml:space="preserve">В целях улучшения обеспечения водоснабжение жителей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4E5CE6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района, а также повышения эффективности и надежности функционирования систем водоснабжения и водоотведения, увеличения объема подаваемой населению питьевой воды и улучшения ее качества, в соответствие с Бюджетным кодексом РФ, Федеральным законом от 06.10.2003г. №131-ФЗ «Об общих принципах организации местного самоуправления в Российской Федерации» и руководствуясь</w:t>
      </w:r>
      <w:r w:rsidRPr="00BA6E7E">
        <w:rPr>
          <w:rFonts w:ascii="Times New Roman" w:hAnsi="Times New Roman"/>
          <w:sz w:val="26"/>
          <w:szCs w:val="26"/>
        </w:rPr>
        <w:t xml:space="preserve"> </w:t>
      </w:r>
      <w:r w:rsidR="002212A4">
        <w:rPr>
          <w:rFonts w:ascii="Times New Roman" w:hAnsi="Times New Roman"/>
          <w:sz w:val="28"/>
          <w:szCs w:val="28"/>
        </w:rPr>
        <w:t>Уставом</w:t>
      </w:r>
      <w:r w:rsidR="001666C4"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</w:t>
      </w:r>
      <w:r w:rsidR="004E5CE6" w:rsidRPr="004E5CE6">
        <w:rPr>
          <w:rFonts w:ascii="Times New Roman" w:hAnsi="Times New Roman"/>
          <w:sz w:val="28"/>
          <w:szCs w:val="28"/>
        </w:rPr>
        <w:t>«</w:t>
      </w:r>
      <w:r w:rsidR="004E5CE6" w:rsidRPr="004E5CE6">
        <w:rPr>
          <w:rFonts w:ascii="Times New Roman" w:hAnsi="Times New Roman"/>
          <w:sz w:val="28"/>
          <w:szCs w:val="28"/>
          <w:lang w:eastAsia="ru-RU"/>
        </w:rPr>
        <w:t xml:space="preserve">Развитие системы водоснабжения на территории </w:t>
      </w:r>
      <w:r w:rsidR="004E5CE6" w:rsidRPr="004E5CE6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на 2023 год</w:t>
      </w:r>
      <w:r w:rsidR="004E5CE6" w:rsidRPr="004E5CE6">
        <w:rPr>
          <w:rFonts w:ascii="Times New Roman" w:hAnsi="Times New Roman"/>
          <w:sz w:val="28"/>
          <w:szCs w:val="28"/>
        </w:rPr>
        <w:t>»</w:t>
      </w:r>
      <w:r w:rsidRPr="004E5CE6"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717216">
        <w:rPr>
          <w:rFonts w:ascii="Times New Roman" w:hAnsi="Times New Roman" w:cs="Times New Roman"/>
          <w:sz w:val="24"/>
          <w:szCs w:val="24"/>
        </w:rPr>
        <w:t>18.08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642F7A">
        <w:rPr>
          <w:rFonts w:ascii="Times New Roman" w:hAnsi="Times New Roman" w:cs="Times New Roman"/>
          <w:sz w:val="24"/>
          <w:szCs w:val="24"/>
        </w:rPr>
        <w:t>28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"РАЗВИТИЕ СИСТЕМЫ ВОДОСНАБЖЕНИЯ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343C5">
        <w:rPr>
          <w:rFonts w:ascii="Times New Roman" w:hAnsi="Times New Roman"/>
          <w:b/>
          <w:sz w:val="28"/>
          <w:szCs w:val="28"/>
        </w:rPr>
        <w:t xml:space="preserve">НОВОСЕЛОВСКОГО </w:t>
      </w:r>
      <w:r w:rsidRPr="00717216">
        <w:rPr>
          <w:rFonts w:ascii="Times New Roman" w:hAnsi="Times New Roman"/>
          <w:b/>
          <w:sz w:val="28"/>
          <w:szCs w:val="28"/>
        </w:rPr>
        <w:t xml:space="preserve"> МУНИЦИПАЛЬНОГО ОБРАЗОВАНИЯ НА 202</w:t>
      </w:r>
      <w:r w:rsidR="00F343C5">
        <w:rPr>
          <w:rFonts w:ascii="Times New Roman" w:hAnsi="Times New Roman"/>
          <w:b/>
          <w:sz w:val="28"/>
          <w:szCs w:val="28"/>
        </w:rPr>
        <w:t>3</w:t>
      </w:r>
      <w:r w:rsidRPr="00717216">
        <w:rPr>
          <w:rFonts w:ascii="Times New Roman" w:hAnsi="Times New Roman"/>
          <w:b/>
          <w:sz w:val="28"/>
          <w:szCs w:val="28"/>
        </w:rPr>
        <w:t xml:space="preserve"> г</w:t>
      </w:r>
      <w:r w:rsidR="00F343C5">
        <w:rPr>
          <w:rFonts w:ascii="Times New Roman" w:hAnsi="Times New Roman"/>
          <w:b/>
          <w:sz w:val="28"/>
          <w:szCs w:val="28"/>
        </w:rPr>
        <w:t>од</w:t>
      </w:r>
      <w:r w:rsidRPr="00717216">
        <w:rPr>
          <w:rFonts w:ascii="Times New Roman" w:hAnsi="Times New Roman"/>
          <w:b/>
          <w:sz w:val="28"/>
          <w:szCs w:val="28"/>
        </w:rPr>
        <w:t>"</w:t>
      </w: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E5CE6" w:rsidRPr="00717216" w:rsidRDefault="004E5CE6" w:rsidP="004E5CE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17216">
        <w:rPr>
          <w:rFonts w:ascii="Times New Roman" w:hAnsi="Times New Roman"/>
          <w:b/>
          <w:sz w:val="28"/>
          <w:szCs w:val="28"/>
        </w:rPr>
        <w:t>Паспорт муниципальной   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5"/>
        <w:gridCol w:w="6413"/>
      </w:tblGrid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Наименование муниципальной </w:t>
            </w:r>
            <w:r w:rsidR="004E5CE6" w:rsidRPr="009161C2">
              <w:rPr>
                <w:b/>
                <w:bCs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717216" w:rsidP="00717216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61C2">
              <w:rPr>
                <w:rFonts w:ascii="Times New Roman" w:hAnsi="Times New Roman"/>
                <w:sz w:val="28"/>
                <w:szCs w:val="28"/>
              </w:rPr>
              <w:t>«</w:t>
            </w:r>
            <w:r w:rsidRPr="00916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водоснабжения на территории </w:t>
            </w:r>
            <w:r w:rsidRPr="009161C2">
              <w:rPr>
                <w:rFonts w:ascii="Times New Roman" w:hAnsi="Times New Roman"/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9161C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E5CE6" w:rsidRPr="009161C2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4E5CE6" w:rsidRPr="009161C2" w:rsidTr="000B7A0D">
        <w:trPr>
          <w:trHeight w:val="741"/>
        </w:trPr>
        <w:tc>
          <w:tcPr>
            <w:tcW w:w="3595" w:type="dxa"/>
          </w:tcPr>
          <w:p w:rsidR="004E5CE6" w:rsidRPr="009161C2" w:rsidRDefault="0071721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 xml:space="preserve">Основание для разработки </w:t>
            </w:r>
            <w:r w:rsidR="004E5CE6" w:rsidRPr="009161C2">
              <w:rPr>
                <w:b/>
                <w:bCs/>
                <w:szCs w:val="28"/>
              </w:rPr>
              <w:t>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numPr>
                <w:ilvl w:val="0"/>
                <w:numId w:val="7"/>
              </w:numPr>
              <w:pBdr>
                <w:right w:val="single" w:sz="6" w:space="10" w:color="CCCCCC"/>
              </w:pBdr>
              <w:shd w:val="clear" w:color="auto" w:fill="FFFFFF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Федеральный закон Российской Федерации от 6 октября 2003 г. N 131-ФЗ</w:t>
            </w:r>
            <w:r w:rsidRPr="009161C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"Об общих принципах организации местного самоуправления в Российской Федерации" </w:t>
            </w:r>
          </w:p>
        </w:tc>
      </w:tr>
      <w:tr w:rsidR="004E5CE6" w:rsidRPr="009161C2" w:rsidTr="000B7A0D">
        <w:trPr>
          <w:trHeight w:val="533"/>
        </w:trPr>
        <w:tc>
          <w:tcPr>
            <w:tcW w:w="3595" w:type="dxa"/>
          </w:tcPr>
          <w:p w:rsidR="004E5CE6" w:rsidRPr="009161C2" w:rsidRDefault="004E5CE6" w:rsidP="00717216">
            <w:pPr>
              <w:pStyle w:val="1"/>
              <w:ind w:left="0"/>
              <w:rPr>
                <w:b/>
                <w:bCs/>
                <w:szCs w:val="28"/>
              </w:rPr>
            </w:pPr>
            <w:r w:rsidRPr="009161C2">
              <w:rPr>
                <w:b/>
                <w:bCs/>
                <w:szCs w:val="28"/>
              </w:rPr>
              <w:t>Заказчик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pStyle w:val="alst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161C2">
              <w:rPr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sz w:val="28"/>
                <w:szCs w:val="28"/>
              </w:rPr>
              <w:t>Новоселовского</w:t>
            </w:r>
            <w:r w:rsidRPr="009161C2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643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муниципальной</w:t>
            </w:r>
          </w:p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441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17216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717216">
        <w:trPr>
          <w:trHeight w:val="1809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муниципальной 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Целью реализации муниципальной  программы является 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улучшение обеспечения водоснабжения жителей </w:t>
            </w:r>
            <w:r w:rsidR="00717216"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 xml:space="preserve"> муниципального образования, а также повышение эффективности и надежности функционирования сист</w:t>
            </w:r>
            <w:r w:rsidR="00642F7A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ем водоснабжения</w:t>
            </w:r>
            <w:r w:rsidRPr="009161C2">
              <w:rPr>
                <w:rFonts w:ascii="Times New Roman" w:hAnsi="Times New Roman" w:cs="Times New Roman"/>
                <w:color w:val="131313"/>
                <w:sz w:val="28"/>
                <w:szCs w:val="28"/>
              </w:rPr>
              <w:t>, увеличение объема подаваемой населению питьевой воды и улучшения ее качества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муниципальной  Программы</w:t>
            </w:r>
          </w:p>
        </w:tc>
        <w:tc>
          <w:tcPr>
            <w:tcW w:w="6413" w:type="dxa"/>
          </w:tcPr>
          <w:p w:rsidR="004E5CE6" w:rsidRPr="009161C2" w:rsidRDefault="004E5CE6" w:rsidP="007172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D3112" w:rsidRPr="00916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E5CE6" w:rsidRPr="009161C2" w:rsidTr="00F343C5">
        <w:trPr>
          <w:trHeight w:val="1164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Объёмы и источники финансирования  муниципальной программы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– бюджет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</w:t>
            </w:r>
          </w:p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затрат на реализацию мероприятий  муниципальной     программы </w:t>
            </w:r>
            <w:r w:rsidR="0064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C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F343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управления программой и контроль над ходом её реализации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4E5CE6" w:rsidRPr="009161C2" w:rsidTr="000B7A0D">
        <w:trPr>
          <w:trHeight w:val="80"/>
        </w:trPr>
        <w:tc>
          <w:tcPr>
            <w:tcW w:w="3595" w:type="dxa"/>
          </w:tcPr>
          <w:p w:rsidR="004E5CE6" w:rsidRPr="009161C2" w:rsidRDefault="004E5CE6" w:rsidP="0071721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413" w:type="dxa"/>
          </w:tcPr>
          <w:p w:rsidR="004E5CE6" w:rsidRPr="009161C2" w:rsidRDefault="004E5CE6" w:rsidP="00F3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будет способствовать повышению качества и улучшению обеспечения водоснабжением жителей </w:t>
            </w:r>
            <w:r w:rsidR="00F343C5" w:rsidRPr="009161C2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9161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технико-экономическое обоснование</w:t>
      </w:r>
    </w:p>
    <w:p w:rsidR="004E5CE6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281879" w:rsidRPr="00642F7A" w:rsidRDefault="00281879" w:rsidP="0028187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2F7A">
        <w:rPr>
          <w:sz w:val="28"/>
          <w:szCs w:val="28"/>
        </w:rPr>
        <w:t>Проблема с водоснабжением является одной из главных проблем поселения. На сегодня задача по обеспечению потребностей населения в воде является многогранной и сложной, поэтому требует комплексного поэтапного решения с помощью программно-целевого метода. Необходимость ее решения обусловлена ухудшением состояния, изношенностью и техническими трудностями получения воды.</w:t>
      </w:r>
    </w:p>
    <w:p w:rsidR="004E5CE6" w:rsidRPr="00642F7A" w:rsidRDefault="004E5CE6" w:rsidP="0028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r w:rsidR="00F343C5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1879" w:rsidRPr="00642F7A">
        <w:rPr>
          <w:rFonts w:ascii="Times New Roman" w:hAnsi="Times New Roman" w:cs="Times New Roman"/>
          <w:sz w:val="28"/>
          <w:szCs w:val="28"/>
        </w:rPr>
        <w:t xml:space="preserve"> </w:t>
      </w:r>
      <w:r w:rsidR="00840775" w:rsidRPr="00642F7A">
        <w:rPr>
          <w:rFonts w:ascii="Times New Roman" w:hAnsi="Times New Roman" w:cs="Times New Roman"/>
          <w:sz w:val="28"/>
          <w:szCs w:val="28"/>
        </w:rPr>
        <w:t>в</w:t>
      </w:r>
      <w:r w:rsidR="00281879" w:rsidRPr="00642F7A">
        <w:rPr>
          <w:rFonts w:ascii="Times New Roman" w:hAnsi="Times New Roman" w:cs="Times New Roman"/>
          <w:sz w:val="28"/>
          <w:szCs w:val="28"/>
        </w:rPr>
        <w:t>одозабор осуществляется  скважинами и водонапорными башнями, которые расположены по адресу:</w:t>
      </w:r>
    </w:p>
    <w:p w:rsidR="00840775" w:rsidRPr="00642F7A" w:rsidRDefault="00840775" w:rsidP="002A7AEE">
      <w:pPr>
        <w:spacing w:after="0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№1,  Глубина 80 м. диаметр 150 мм.</w:t>
      </w:r>
    </w:p>
    <w:p w:rsidR="00840775" w:rsidRPr="00642F7A" w:rsidRDefault="00840775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№1</w:t>
      </w:r>
      <w:r w:rsidR="002A7AEE"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7AEE" w:rsidRPr="00642F7A">
        <w:rPr>
          <w:rFonts w:ascii="Times New Roman" w:eastAsia="Times New Roman" w:hAnsi="Times New Roman" w:cs="Courier New"/>
          <w:sz w:val="28"/>
          <w:szCs w:val="28"/>
        </w:rPr>
        <w:t>Глубина 80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Артезианская скважина,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№3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Глубина 100 м. диаметр 150 мм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 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№1,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№2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>Высота 1 8 метров, емкость 50 куб.метров</w:t>
      </w:r>
    </w:p>
    <w:p w:rsidR="002A7AEE" w:rsidRPr="00642F7A" w:rsidRDefault="002A7AEE" w:rsidP="002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>-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Водонапорная башня, </w:t>
      </w:r>
      <w:r w:rsidRPr="00642F7A">
        <w:rPr>
          <w:rFonts w:ascii="Times New Roman" w:eastAsia="Times New Roman" w:hAnsi="Times New Roman" w:cs="Times New Roman"/>
          <w:sz w:val="28"/>
          <w:szCs w:val="28"/>
        </w:rPr>
        <w:t xml:space="preserve">Саратовская область, Екатериновский район, с.Новоселовка </w:t>
      </w:r>
      <w:r w:rsidRPr="00642F7A">
        <w:rPr>
          <w:rFonts w:ascii="Times New Roman" w:eastAsia="Times New Roman" w:hAnsi="Times New Roman" w:cs="Courier New"/>
          <w:sz w:val="28"/>
          <w:szCs w:val="28"/>
        </w:rPr>
        <w:t xml:space="preserve"> Производственная зона №2, сооружение №4, Высота 12 метров, емкость 40 куб.метров</w:t>
      </w:r>
    </w:p>
    <w:p w:rsidR="004E5CE6" w:rsidRPr="00642F7A" w:rsidRDefault="004E5CE6" w:rsidP="002A7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7A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Новоселовскому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обслуживает администрация </w:t>
      </w:r>
      <w:r w:rsidR="002A7AEE" w:rsidRPr="00642F7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42F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42F7A">
        <w:rPr>
          <w:rFonts w:ascii="Times New Roman" w:hAnsi="Times New Roman" w:cs="Times New Roman"/>
          <w:spacing w:val="-1"/>
          <w:sz w:val="28"/>
          <w:szCs w:val="28"/>
        </w:rPr>
        <w:t>Скважины оборудованы  электропогружными насосами марки ЭЦВ,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 xml:space="preserve"> сальниками для пропуска электрокабелей, сетчатыми фильтрами, отверстием с пробкой для замера воды, патрубком для заправки водой пожарных машин,</w:t>
      </w:r>
      <w:r w:rsidRPr="00F343C5">
        <w:rPr>
          <w:rFonts w:ascii="Times New Roman" w:hAnsi="Times New Roman" w:cs="Times New Roman"/>
          <w:sz w:val="28"/>
          <w:szCs w:val="28"/>
        </w:rPr>
        <w:t xml:space="preserve"> из скважины </w:t>
      </w:r>
      <w:r w:rsidRPr="00F343C5">
        <w:rPr>
          <w:rFonts w:ascii="Times New Roman" w:hAnsi="Times New Roman" w:cs="Times New Roman"/>
          <w:spacing w:val="-1"/>
          <w:sz w:val="28"/>
          <w:szCs w:val="28"/>
        </w:rPr>
        <w:t>электропогружными насосами  по трубопроводам подается в водонапорную башню, далее самотеком по системе распределительных сетей поступает к потребителям.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Возле действующих скважин отсутствуют резервные источники электропитания (ДЭС),  станции очистки воды.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43C5">
        <w:rPr>
          <w:rFonts w:ascii="Times New Roman" w:hAnsi="Times New Roman" w:cs="Times New Roman"/>
          <w:spacing w:val="-1"/>
          <w:sz w:val="28"/>
          <w:szCs w:val="28"/>
        </w:rPr>
        <w:t>Лаборатория производит физико-химический и бактериологический анализ воды. 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Приведенные факты свидетельствуют о том, что техническое состояние источников и сетей водоснабжения 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="00F343C5" w:rsidRPr="00F343C5">
        <w:rPr>
          <w:rFonts w:ascii="Times New Roman" w:hAnsi="Times New Roman" w:cs="Times New Roman"/>
          <w:sz w:val="28"/>
          <w:szCs w:val="28"/>
        </w:rPr>
        <w:t xml:space="preserve"> </w:t>
      </w:r>
      <w:r w:rsidRPr="00F343C5">
        <w:rPr>
          <w:rFonts w:ascii="Times New Roman" w:hAnsi="Times New Roman" w:cs="Times New Roman"/>
          <w:sz w:val="28"/>
          <w:szCs w:val="28"/>
        </w:rPr>
        <w:t>муниципального образования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Программа направлена на улучшение обеспечения водоснабжением населения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2. Основная цель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обеспечения водоснабжения жителей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образования, а также повышение эффективности и надежности функционирования систем водоснабжения и водоотведения, увеличение объема подаваемой населению питьевой воды и улучшения ее качества</w:t>
      </w:r>
      <w:r w:rsidRPr="00F343C5">
        <w:rPr>
          <w:rFonts w:ascii="Times New Roman" w:hAnsi="Times New Roman" w:cs="Times New Roman"/>
          <w:sz w:val="28"/>
          <w:szCs w:val="28"/>
        </w:rPr>
        <w:t>.</w:t>
      </w:r>
    </w:p>
    <w:p w:rsidR="009161C2" w:rsidRDefault="009161C2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3. Перечень основных мероприятий по реализации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Основным мероприятиями Программы является проведение комплекса мероприятий по </w:t>
      </w:r>
      <w:r w:rsidRPr="00F343C5">
        <w:rPr>
          <w:rFonts w:ascii="Times New Roman" w:hAnsi="Times New Roman" w:cs="Times New Roman"/>
          <w:bCs/>
          <w:sz w:val="28"/>
          <w:szCs w:val="28"/>
        </w:rPr>
        <w:t xml:space="preserve">проведению ремонта водопроводных сетей </w:t>
      </w:r>
      <w:r w:rsidRPr="00F343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9161C2" w:rsidRDefault="009161C2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CE6" w:rsidRPr="00F343C5" w:rsidRDefault="004E5CE6" w:rsidP="00F34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за счет средств бюджета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сумме – </w:t>
      </w:r>
      <w:r w:rsidR="00940CE4">
        <w:rPr>
          <w:rFonts w:ascii="Times New Roman" w:hAnsi="Times New Roman" w:cs="Times New Roman"/>
          <w:sz w:val="28"/>
          <w:szCs w:val="28"/>
        </w:rPr>
        <w:t>10</w:t>
      </w:r>
      <w:r w:rsidR="00F343C5" w:rsidRPr="00F343C5">
        <w:rPr>
          <w:rFonts w:ascii="Times New Roman" w:hAnsi="Times New Roman" w:cs="Times New Roman"/>
          <w:sz w:val="28"/>
          <w:szCs w:val="28"/>
        </w:rPr>
        <w:t>0</w:t>
      </w:r>
      <w:r w:rsidRPr="00F343C5">
        <w:rPr>
          <w:rFonts w:ascii="Times New Roman" w:hAnsi="Times New Roman" w:cs="Times New Roman"/>
          <w:sz w:val="28"/>
          <w:szCs w:val="28"/>
        </w:rPr>
        <w:t>000 руб.</w:t>
      </w:r>
    </w:p>
    <w:p w:rsidR="004E5CE6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>Объекты и работы, предусмотренные настоящей Программой, не должны совпадать с объектами и работами, предусмотренными иными областными целевыми программами.</w:t>
      </w:r>
    </w:p>
    <w:p w:rsidR="009161C2" w:rsidRPr="00F343C5" w:rsidRDefault="009161C2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E6" w:rsidRPr="00F343C5" w:rsidRDefault="004E5CE6" w:rsidP="00F343C5">
      <w:pPr>
        <w:pStyle w:val="aa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C5">
        <w:rPr>
          <w:rFonts w:ascii="Times New Roman" w:hAnsi="Times New Roman" w:cs="Times New Roman"/>
          <w:b/>
          <w:sz w:val="28"/>
          <w:szCs w:val="28"/>
        </w:rPr>
        <w:t>Контроль за реализацией Программы</w:t>
      </w:r>
    </w:p>
    <w:p w:rsidR="004E5CE6" w:rsidRPr="00F343C5" w:rsidRDefault="004E5CE6" w:rsidP="00F3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C5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администрация  </w:t>
      </w:r>
      <w:r w:rsidR="00F343C5" w:rsidRPr="00F343C5">
        <w:rPr>
          <w:rFonts w:ascii="Times New Roman" w:hAnsi="Times New Roman" w:cs="Times New Roman"/>
          <w:color w:val="131313"/>
          <w:sz w:val="28"/>
          <w:szCs w:val="28"/>
        </w:rPr>
        <w:t>Новоселовского</w:t>
      </w:r>
      <w:r w:rsidRPr="00F343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F39E6" w:rsidRDefault="00AF39E6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  <w:sectPr w:rsidR="00AF39E6" w:rsidSect="001666C4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0F7D69" w:rsidRDefault="008B0280" w:rsidP="00F343C5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7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AF39E6">
        <w:trPr>
          <w:trHeight w:val="368"/>
        </w:trPr>
        <w:tc>
          <w:tcPr>
            <w:tcW w:w="7797" w:type="dxa"/>
          </w:tcPr>
          <w:p w:rsidR="000F7D69" w:rsidRDefault="004E5CE6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5CE6">
              <w:rPr>
                <w:sz w:val="28"/>
                <w:szCs w:val="28"/>
              </w:rPr>
              <w:t xml:space="preserve">«Развитие системы водоснабжения на территории </w:t>
            </w:r>
            <w:r w:rsidRPr="004E5CE6">
              <w:rPr>
                <w:bCs/>
                <w:sz w:val="28"/>
                <w:szCs w:val="28"/>
              </w:rPr>
              <w:t>Новоселовского муниципального образования на 2023 год</w:t>
            </w:r>
            <w:r w:rsidRPr="004E5CE6">
              <w:rPr>
                <w:sz w:val="28"/>
                <w:szCs w:val="28"/>
              </w:rPr>
              <w:t>»</w:t>
            </w:r>
          </w:p>
        </w:tc>
      </w:tr>
    </w:tbl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Style w:val="af0"/>
          <w:rFonts w:ascii="Times New Roman" w:hAnsi="Times New Roman" w:cs="Times New Roman"/>
          <w:color w:val="auto"/>
          <w:sz w:val="28"/>
          <w:szCs w:val="28"/>
        </w:rPr>
        <w:t>Основные мероприятия муниципальной Программы</w:t>
      </w:r>
    </w:p>
    <w:p w:rsidR="004E5CE6" w:rsidRPr="00717216" w:rsidRDefault="004E5CE6" w:rsidP="004E5CE6">
      <w:pPr>
        <w:spacing w:after="0" w:line="240" w:lineRule="auto"/>
        <w:ind w:firstLine="698"/>
        <w:jc w:val="center"/>
        <w:rPr>
          <w:rStyle w:val="af0"/>
          <w:rFonts w:ascii="Times New Roman" w:hAnsi="Times New Roman" w:cs="Times New Roman"/>
          <w:color w:val="auto"/>
          <w:sz w:val="28"/>
          <w:szCs w:val="28"/>
        </w:rPr>
      </w:pPr>
      <w:r w:rsidRPr="00717216">
        <w:rPr>
          <w:rFonts w:ascii="Times New Roman" w:hAnsi="Times New Roman" w:cs="Times New Roman"/>
          <w:b/>
          <w:sz w:val="28"/>
          <w:szCs w:val="28"/>
        </w:rPr>
        <w:t xml:space="preserve">«Развитие системы водоснабжения на территории </w:t>
      </w:r>
      <w:r w:rsidRPr="00717216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на 2023 год</w:t>
      </w:r>
      <w:r w:rsidRPr="0071721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0" w:type="auto"/>
        <w:tblLayout w:type="fixed"/>
        <w:tblLook w:val="04A0"/>
      </w:tblPr>
      <w:tblGrid>
        <w:gridCol w:w="520"/>
        <w:gridCol w:w="2441"/>
        <w:gridCol w:w="2219"/>
        <w:gridCol w:w="1788"/>
        <w:gridCol w:w="1720"/>
        <w:gridCol w:w="634"/>
        <w:gridCol w:w="709"/>
        <w:gridCol w:w="850"/>
        <w:gridCol w:w="1560"/>
        <w:gridCol w:w="3479"/>
      </w:tblGrid>
      <w:tr w:rsidR="00717216" w:rsidRPr="00940CE4" w:rsidTr="00940CE4">
        <w:tc>
          <w:tcPr>
            <w:tcW w:w="520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№</w:t>
            </w:r>
          </w:p>
        </w:tc>
        <w:tc>
          <w:tcPr>
            <w:tcW w:w="2441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Цели, задачи, мероприятия Программы</w:t>
            </w:r>
          </w:p>
        </w:tc>
        <w:tc>
          <w:tcPr>
            <w:tcW w:w="2219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Исполнитель мероприятия Программы</w:t>
            </w:r>
          </w:p>
        </w:tc>
        <w:tc>
          <w:tcPr>
            <w:tcW w:w="1788" w:type="dxa"/>
            <w:vMerge w:val="restart"/>
          </w:tcPr>
          <w:p w:rsidR="00AF39E6" w:rsidRPr="00940CE4" w:rsidRDefault="00AF39E6" w:rsidP="000B7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z w:val="26"/>
                <w:szCs w:val="26"/>
              </w:rPr>
              <w:t>Срок реализации мероприятий Программы</w:t>
            </w:r>
          </w:p>
        </w:tc>
        <w:tc>
          <w:tcPr>
            <w:tcW w:w="5473" w:type="dxa"/>
            <w:gridSpan w:val="5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Объем финансирования, тыс. руб.</w:t>
            </w:r>
          </w:p>
        </w:tc>
        <w:tc>
          <w:tcPr>
            <w:tcW w:w="3479" w:type="dxa"/>
            <w:vMerge w:val="restart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Показатели результата мероприятия</w:t>
            </w: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 w:val="restart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Финансовые средства всего</w:t>
            </w:r>
          </w:p>
        </w:tc>
        <w:tc>
          <w:tcPr>
            <w:tcW w:w="3753" w:type="dxa"/>
            <w:gridSpan w:val="4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 том числе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41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21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88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720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634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ФБ</w:t>
            </w:r>
          </w:p>
        </w:tc>
        <w:tc>
          <w:tcPr>
            <w:tcW w:w="709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ОБ</w:t>
            </w:r>
          </w:p>
        </w:tc>
        <w:tc>
          <w:tcPr>
            <w:tcW w:w="850" w:type="dxa"/>
          </w:tcPr>
          <w:p w:rsidR="00AF39E6" w:rsidRPr="00940CE4" w:rsidRDefault="0071721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МБ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3479" w:type="dxa"/>
            <w:vMerge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17216" w:rsidRPr="00940CE4" w:rsidTr="00940CE4">
        <w:tc>
          <w:tcPr>
            <w:tcW w:w="520" w:type="dxa"/>
          </w:tcPr>
          <w:p w:rsidR="00AF39E6" w:rsidRPr="00940CE4" w:rsidRDefault="00AF39E6" w:rsidP="00AF39E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1</w:t>
            </w:r>
          </w:p>
        </w:tc>
        <w:tc>
          <w:tcPr>
            <w:tcW w:w="2441" w:type="dxa"/>
          </w:tcPr>
          <w:p w:rsidR="00AF39E6" w:rsidRPr="00940CE4" w:rsidRDefault="00AF39E6" w:rsidP="00717216">
            <w:pPr>
              <w:pStyle w:val="a5"/>
              <w:rPr>
                <w:rFonts w:ascii="Times New Roman" w:hAnsi="Times New Roman"/>
                <w:color w:val="131313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осуществление комплекса мероприятий по </w:t>
            </w:r>
            <w:r w:rsidRPr="00940CE4"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проведению ремонта водопроводных сетей 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>на территории Новоселовского МО</w:t>
            </w: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:</w:t>
            </w:r>
          </w:p>
          <w:p w:rsidR="00AF39E6" w:rsidRPr="00940CE4" w:rsidRDefault="00AF39E6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закупка насоса</w:t>
            </w:r>
            <w:r w:rsidR="00940CE4"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717216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-установка насоса;</w:t>
            </w:r>
          </w:p>
          <w:p w:rsidR="00AF39E6" w:rsidRPr="00940CE4" w:rsidRDefault="00717216" w:rsidP="005D3112">
            <w:pPr>
              <w:ind w:left="176" w:hanging="142"/>
              <w:contextualSpacing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</w:t>
            </w:r>
            <w:r w:rsid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оплата за </w:t>
            </w:r>
            <w:r w:rsidR="00AF39E6" w:rsidRPr="00940CE4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электроэнергию водозабора </w:t>
            </w:r>
            <w:r w:rsidR="00940CE4" w:rsidRPr="00940CE4"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  <w:p w:rsidR="00940CE4" w:rsidRPr="00940CE4" w:rsidRDefault="00940CE4" w:rsidP="005D3112">
            <w:pPr>
              <w:ind w:left="176" w:hanging="142"/>
              <w:contextualSpacing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pacing w:val="-4"/>
                <w:sz w:val="26"/>
                <w:szCs w:val="26"/>
              </w:rPr>
              <w:t>- проведение лабораторных исследований питьевой воды</w:t>
            </w:r>
          </w:p>
        </w:tc>
        <w:tc>
          <w:tcPr>
            <w:tcW w:w="2219" w:type="dxa"/>
          </w:tcPr>
          <w:p w:rsidR="00AF39E6" w:rsidRPr="00940CE4" w:rsidRDefault="00AF39E6" w:rsidP="00AF39E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Администрация Новоселовского муниципального образования</w:t>
            </w:r>
          </w:p>
        </w:tc>
        <w:tc>
          <w:tcPr>
            <w:tcW w:w="1788" w:type="dxa"/>
          </w:tcPr>
          <w:p w:rsidR="00AF39E6" w:rsidRPr="00940CE4" w:rsidRDefault="00AF39E6" w:rsidP="000B7A0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>20</w:t>
            </w:r>
            <w:r w:rsidR="00717216" w:rsidRPr="00940CE4">
              <w:rPr>
                <w:rFonts w:ascii="Times New Roman" w:hAnsi="Times New Roman"/>
                <w:sz w:val="26"/>
                <w:szCs w:val="26"/>
              </w:rPr>
              <w:t>23</w:t>
            </w:r>
            <w:r w:rsidRPr="00940CE4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717216" w:rsidRPr="00940CE4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  <w:tc>
          <w:tcPr>
            <w:tcW w:w="1720" w:type="dxa"/>
          </w:tcPr>
          <w:p w:rsidR="00AF39E6" w:rsidRPr="00940CE4" w:rsidRDefault="00940CE4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634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AF39E6" w:rsidRPr="00940CE4" w:rsidRDefault="00940CE4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7216" w:rsidRPr="00940CE4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>-</w:t>
            </w:r>
          </w:p>
        </w:tc>
        <w:tc>
          <w:tcPr>
            <w:tcW w:w="3479" w:type="dxa"/>
          </w:tcPr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Улучшение качества питьевой воды, подаваемой населению, и доведение услуги по водоснабжению до уровня, отвечающего потребностям </w:t>
            </w:r>
          </w:p>
          <w:p w:rsidR="00717216" w:rsidRPr="00940CE4" w:rsidRDefault="00717216" w:rsidP="0071721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40CE4">
              <w:rPr>
                <w:rFonts w:ascii="Times New Roman" w:hAnsi="Times New Roman"/>
                <w:sz w:val="26"/>
                <w:szCs w:val="26"/>
              </w:rPr>
              <w:t xml:space="preserve">жизнедеятельности человека </w:t>
            </w:r>
          </w:p>
          <w:p w:rsidR="00AF39E6" w:rsidRPr="00940CE4" w:rsidRDefault="00717216" w:rsidP="00717216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40CE4">
              <w:rPr>
                <w:sz w:val="26"/>
                <w:szCs w:val="26"/>
              </w:rPr>
              <w:t xml:space="preserve">подача воды без перебоев.                                               </w:t>
            </w:r>
          </w:p>
        </w:tc>
      </w:tr>
    </w:tbl>
    <w:p w:rsidR="008B0280" w:rsidRPr="008B0280" w:rsidRDefault="008B0280" w:rsidP="00AF39E6">
      <w:pPr>
        <w:pStyle w:val="ad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sectPr w:rsidR="008B0280" w:rsidRPr="008B0280" w:rsidSect="00AF39E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78" w:rsidRDefault="001E7B78" w:rsidP="00296973">
      <w:pPr>
        <w:spacing w:after="0" w:line="240" w:lineRule="auto"/>
      </w:pPr>
      <w:r>
        <w:separator/>
      </w:r>
    </w:p>
  </w:endnote>
  <w:endnote w:type="continuationSeparator" w:id="1">
    <w:p w:rsidR="001E7B78" w:rsidRDefault="001E7B78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6B63FF">
        <w:pPr>
          <w:pStyle w:val="a8"/>
          <w:jc w:val="right"/>
        </w:pPr>
        <w:fldSimple w:instr=" PAGE   \* MERGEFORMAT ">
          <w:r w:rsidR="00940CE4">
            <w:rPr>
              <w:noProof/>
            </w:rPr>
            <w:t>2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78" w:rsidRDefault="001E7B78" w:rsidP="00296973">
      <w:pPr>
        <w:spacing w:after="0" w:line="240" w:lineRule="auto"/>
      </w:pPr>
      <w:r>
        <w:separator/>
      </w:r>
    </w:p>
  </w:footnote>
  <w:footnote w:type="continuationSeparator" w:id="1">
    <w:p w:rsidR="001E7B78" w:rsidRDefault="001E7B78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E7B78"/>
    <w:rsid w:val="00212D72"/>
    <w:rsid w:val="002212A4"/>
    <w:rsid w:val="00224C0A"/>
    <w:rsid w:val="0023092A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410C94"/>
    <w:rsid w:val="0041528C"/>
    <w:rsid w:val="00416981"/>
    <w:rsid w:val="00456270"/>
    <w:rsid w:val="004A284C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D3112"/>
    <w:rsid w:val="005E1BC3"/>
    <w:rsid w:val="0061595F"/>
    <w:rsid w:val="006344DA"/>
    <w:rsid w:val="00642F7A"/>
    <w:rsid w:val="006442C0"/>
    <w:rsid w:val="00663059"/>
    <w:rsid w:val="00682D52"/>
    <w:rsid w:val="006B63FF"/>
    <w:rsid w:val="006C233E"/>
    <w:rsid w:val="006D472B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C78F7"/>
    <w:rsid w:val="00AD4E2E"/>
    <w:rsid w:val="00AE02D4"/>
    <w:rsid w:val="00AE6280"/>
    <w:rsid w:val="00AF39E6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43C5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Woc5BSJug/I93SEtjpWtlVjuNp7Nm7AkU706uVVmU7s=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tUEuLQXYtVzd4p8e8qa7EViTO7BcJrbQt4AdTW3uBEVxxp9vOxJAU2+f9f8FPCse
NEWKWV/WMuq9G3DnreBuBA==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lks30NO96ewhe3IIRelAN6NeJFs=</DigestValue>
      </Reference>
      <Reference URI="/word/endnotes.xml?ContentType=application/vnd.openxmlformats-officedocument.wordprocessingml.endnotes+xml">
        <DigestMethod Algorithm="http://www.w3.org/2000/09/xmldsig#sha1"/>
        <DigestValue>l2/mlvg8B7Orw1uddRF55oCIHCk=</DigestValue>
      </Reference>
      <Reference URI="/word/fontTable.xml?ContentType=application/vnd.openxmlformats-officedocument.wordprocessingml.fontTable+xml">
        <DigestMethod Algorithm="http://www.w3.org/2000/09/xmldsig#sha1"/>
        <DigestValue>/xyrRWEIB+OLz5BorGr2IwLOy3o=</DigestValue>
      </Reference>
      <Reference URI="/word/footer1.xml?ContentType=application/vnd.openxmlformats-officedocument.wordprocessingml.footer+xml">
        <DigestMethod Algorithm="http://www.w3.org/2000/09/xmldsig#sha1"/>
        <DigestValue>QafuK8rgDayiiJZAw2MTWY0NC6s=</DigestValue>
      </Reference>
      <Reference URI="/word/footnotes.xml?ContentType=application/vnd.openxmlformats-officedocument.wordprocessingml.footnotes+xml">
        <DigestMethod Algorithm="http://www.w3.org/2000/09/xmldsig#sha1"/>
        <DigestValue>YXwKlS8b+SapUSR+PSBcKzYDDYI=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Y9QmaQfSVODGhXSlDC1Kb+mhdtA=</DigestValue>
      </Reference>
      <Reference URI="/word/styles.xml?ContentType=application/vnd.openxmlformats-officedocument.wordprocessingml.styles+xml">
        <DigestMethod Algorithm="http://www.w3.org/2000/09/xmldsig#sha1"/>
        <DigestValue>k/ikQzLQST2G5x3eUlylaXcULp8=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2023-09-04T05:46:26Z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24</cp:revision>
  <cp:lastPrinted>2023-08-18T04:36:00Z</cp:lastPrinted>
  <dcterms:created xsi:type="dcterms:W3CDTF">2022-01-13T09:37:00Z</dcterms:created>
  <dcterms:modified xsi:type="dcterms:W3CDTF">2023-08-18T04:45:00Z</dcterms:modified>
</cp:coreProperties>
</file>