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2C04C5">
        <w:rPr>
          <w:rFonts w:ascii="Times New Roman" w:hAnsi="Times New Roman" w:cs="Times New Roman"/>
          <w:b/>
          <w:sz w:val="28"/>
          <w:szCs w:val="28"/>
        </w:rPr>
        <w:t>пятое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C04C5">
        <w:rPr>
          <w:rFonts w:ascii="Times New Roman" w:hAnsi="Times New Roman" w:cs="Times New Roman"/>
          <w:b/>
          <w:sz w:val="28"/>
          <w:szCs w:val="28"/>
        </w:rPr>
        <w:t>24.03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.2021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2C04C5">
        <w:rPr>
          <w:rFonts w:ascii="Times New Roman" w:hAnsi="Times New Roman" w:cs="Times New Roman"/>
          <w:b/>
          <w:sz w:val="28"/>
          <w:szCs w:val="28"/>
        </w:rPr>
        <w:t xml:space="preserve">               № 144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C04C5" w:rsidRDefault="002C04C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4C5" w:rsidRPr="002C04C5" w:rsidRDefault="002C04C5" w:rsidP="002C04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4C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C04C5" w:rsidRPr="002C04C5" w:rsidRDefault="002C04C5" w:rsidP="002C04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4C5">
        <w:rPr>
          <w:rFonts w:ascii="Times New Roman" w:hAnsi="Times New Roman" w:cs="Times New Roman"/>
          <w:b/>
          <w:sz w:val="28"/>
          <w:szCs w:val="28"/>
        </w:rPr>
        <w:t>Совета депутатов от 24 декабря 2020  года № 128</w:t>
      </w:r>
    </w:p>
    <w:p w:rsidR="002C04C5" w:rsidRPr="002C04C5" w:rsidRDefault="002C04C5" w:rsidP="002C04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4C5">
        <w:rPr>
          <w:rFonts w:ascii="Times New Roman" w:hAnsi="Times New Roman" w:cs="Times New Roman"/>
          <w:b/>
          <w:sz w:val="28"/>
          <w:szCs w:val="28"/>
        </w:rPr>
        <w:t>«О бюджете  Новоселовского  муниципального</w:t>
      </w:r>
    </w:p>
    <w:p w:rsidR="002C04C5" w:rsidRPr="002C04C5" w:rsidRDefault="002C04C5" w:rsidP="002C04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4C5">
        <w:rPr>
          <w:rFonts w:ascii="Times New Roman" w:hAnsi="Times New Roman" w:cs="Times New Roman"/>
          <w:b/>
          <w:sz w:val="28"/>
          <w:szCs w:val="28"/>
        </w:rPr>
        <w:t>образования  на 2021 год»</w:t>
      </w:r>
    </w:p>
    <w:p w:rsidR="002C04C5" w:rsidRPr="002C04C5" w:rsidRDefault="002C04C5" w:rsidP="002C04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4C5" w:rsidRPr="006B2E6D" w:rsidRDefault="002C04C5" w:rsidP="006B2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64">
        <w:t xml:space="preserve">          </w:t>
      </w:r>
      <w:r w:rsidRPr="006B2E6D">
        <w:rPr>
          <w:rFonts w:ascii="Times New Roman" w:hAnsi="Times New Roman" w:cs="Times New Roman"/>
          <w:sz w:val="24"/>
          <w:szCs w:val="24"/>
        </w:rPr>
        <w:t xml:space="preserve">На основании статей 3, 21, 50  Устава Новоселовского муниципального образования, Совет депутатов Новоселовского  муниципального образования </w:t>
      </w:r>
      <w:r w:rsidRPr="006B2E6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Новоселовского муниципального образования от 24 декабря 2020 года № 128  «О бюджете Новоселовского  муниципального образования на 2021 год» 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>1.1. Абзацы второй, третий  пункта 1 изложить в следующей редакции: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«общий объем доходов  в сумме 5750,2 тыс. рублей; из них налоговые и неналоговые  4622,2  тыс.рублей 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>общий объем  расходов в сумме  5796,3  тыс. рублей</w:t>
      </w:r>
    </w:p>
    <w:p w:rsidR="002C04C5" w:rsidRPr="006B2E6D" w:rsidRDefault="002C04C5" w:rsidP="006B2E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>дефицит бюджета  в сумме  46,3  тыс. рублей.</w:t>
      </w:r>
    </w:p>
    <w:p w:rsidR="002C04C5" w:rsidRPr="006B2E6D" w:rsidRDefault="002C04C5" w:rsidP="006B2E6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1.2. Приложение 1 к решению  изложить в новой  редакции: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704"/>
        <w:gridCol w:w="1134"/>
      </w:tblGrid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2C04C5" w:rsidRPr="006B2E6D" w:rsidTr="000F37EB">
        <w:trPr>
          <w:trHeight w:val="84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2C04C5" w:rsidRPr="006B2E6D" w:rsidTr="000F37EB">
        <w:trPr>
          <w:trHeight w:val="84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C04C5" w:rsidRPr="006B2E6D" w:rsidTr="000F37EB">
        <w:trPr>
          <w:trHeight w:val="30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 бюджетам бюджетной системы Российской </w:t>
            </w:r>
            <w:r w:rsidRPr="006B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93,7</w:t>
            </w:r>
          </w:p>
        </w:tc>
      </w:tr>
      <w:tr w:rsidR="002C04C5" w:rsidRPr="006B2E6D" w:rsidTr="000F37EB">
        <w:trPr>
          <w:trHeight w:val="30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2 02 40014 10 0000 150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sz w:val="24"/>
                <w:szCs w:val="24"/>
              </w:rPr>
              <w:t>1128,0</w:t>
            </w:r>
          </w:p>
        </w:tc>
      </w:tr>
    </w:tbl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5" w:rsidRPr="006B2E6D" w:rsidRDefault="002C04C5" w:rsidP="006B2E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04C5" w:rsidRPr="006B2E6D" w:rsidRDefault="002C04C5" w:rsidP="006B2E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>1.3. Приложение 5 к решению изложить в новой редакции: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3261"/>
        <w:gridCol w:w="850"/>
        <w:gridCol w:w="567"/>
        <w:gridCol w:w="993"/>
        <w:gridCol w:w="1701"/>
        <w:gridCol w:w="850"/>
        <w:gridCol w:w="1276"/>
      </w:tblGrid>
      <w:tr w:rsidR="002C04C5" w:rsidRPr="006B2E6D" w:rsidTr="000F37EB">
        <w:trPr>
          <w:trHeight w:val="5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2C04C5" w:rsidRPr="006B2E6D" w:rsidTr="000F37EB">
        <w:trPr>
          <w:trHeight w:val="5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5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5796,5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3423,7</w:t>
            </w:r>
          </w:p>
        </w:tc>
      </w:tr>
      <w:tr w:rsidR="002C04C5" w:rsidRPr="006B2E6D" w:rsidTr="000F37E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2307,8</w:t>
            </w:r>
          </w:p>
        </w:tc>
      </w:tr>
      <w:tr w:rsidR="002C04C5" w:rsidRPr="006B2E6D" w:rsidTr="000F37EB">
        <w:trPr>
          <w:trHeight w:val="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Новоселовского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оборудованию источников противопожарного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906,7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906,7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«Отлов  и стерилизация безнадзорных  ( бездомных) 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 на территории муниципального образования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«Отлов , вакцинация,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стерилизация, эвтаназия, утилизация трупов животных, содержание и возврат безнадзорных животных в местах естественного обитания»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2021-2023 год"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"Организация дорожного движения на дорогах муниципального 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спортивной площадки п.Прудовое Новоселовского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Оплата договоров на поставку товаров, выполнение работ и услуг,оказание муниципальных нужд»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190.0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5796,5</w:t>
            </w:r>
          </w:p>
        </w:tc>
      </w:tr>
    </w:tbl>
    <w:p w:rsidR="002C04C5" w:rsidRPr="006B2E6D" w:rsidRDefault="002C04C5" w:rsidP="006B2E6D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4C5" w:rsidRPr="006B2E6D" w:rsidRDefault="002C04C5" w:rsidP="006B2E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>1.4. Приложение 6 к решению изложить в новой редакции: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3261"/>
        <w:gridCol w:w="567"/>
        <w:gridCol w:w="993"/>
        <w:gridCol w:w="1701"/>
        <w:gridCol w:w="850"/>
        <w:gridCol w:w="2126"/>
      </w:tblGrid>
      <w:tr w:rsidR="002C04C5" w:rsidRPr="006B2E6D" w:rsidTr="000F37EB">
        <w:trPr>
          <w:trHeight w:val="5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2C04C5" w:rsidRPr="006B2E6D" w:rsidTr="000F37EB">
        <w:trPr>
          <w:trHeight w:val="5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5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3423,7</w:t>
            </w:r>
          </w:p>
        </w:tc>
      </w:tr>
      <w:tr w:rsidR="002C04C5" w:rsidRPr="006B2E6D" w:rsidTr="000F37EB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2307,8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Новоселовского муниципального образования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оборудованию источников противопожарного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906,7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906,7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606,7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«Отлов  и стерилизация безнадзорных  ( бездомных) животных на территории муниципального образования на 2021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«Отлов , вакцинация,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стерилизация, эвтаназия, утилизация трупов животных, содержание и возврат безнадзорных животных в местах естественного обитания 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50,0</w:t>
            </w:r>
          </w:p>
        </w:tc>
      </w:tr>
      <w:tr w:rsidR="002C04C5" w:rsidRPr="006B2E6D" w:rsidTr="000F37EB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Новоселовского муниципального образования на 2021-2023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200,7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спортивной площадки п.Прудовое Новоселовского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Оплата договоров на поставку товаров, выполнение работ и услуг,оказание муниципальных нужд»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 индивидуальных 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предпринимателей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2021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5796,5</w:t>
            </w:r>
          </w:p>
        </w:tc>
      </w:tr>
    </w:tbl>
    <w:p w:rsidR="002C04C5" w:rsidRPr="006B2E6D" w:rsidRDefault="002C04C5" w:rsidP="006B2E6D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4C5" w:rsidRPr="006B2E6D" w:rsidRDefault="002C04C5" w:rsidP="006B2E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  1.5. Приложение 7 к решению изложить в новой редакции:</w:t>
      </w:r>
    </w:p>
    <w:p w:rsidR="002C04C5" w:rsidRPr="006B2E6D" w:rsidRDefault="002C04C5" w:rsidP="006B2E6D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4" w:type="dxa"/>
        <w:tblInd w:w="-34" w:type="dxa"/>
        <w:tblLook w:val="04A0"/>
      </w:tblPr>
      <w:tblGrid>
        <w:gridCol w:w="5507"/>
        <w:gridCol w:w="1576"/>
        <w:gridCol w:w="1145"/>
        <w:gridCol w:w="1366"/>
      </w:tblGrid>
      <w:tr w:rsidR="002C04C5" w:rsidRPr="006B2E6D" w:rsidTr="000F37EB">
        <w:trPr>
          <w:trHeight w:val="517"/>
        </w:trPr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</w:tr>
      <w:tr w:rsidR="002C04C5" w:rsidRPr="006B2E6D" w:rsidTr="000F37EB">
        <w:trPr>
          <w:trHeight w:val="517"/>
        </w:trPr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517"/>
        </w:trPr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</w:t>
            </w:r>
          </w:p>
        </w:tc>
      </w:tr>
      <w:tr w:rsidR="002C04C5" w:rsidRPr="006B2E6D" w:rsidTr="000F37EB">
        <w:trPr>
          <w:trHeight w:val="157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C04C5" w:rsidRPr="006B2E6D" w:rsidTr="000F37EB">
        <w:trPr>
          <w:trHeight w:val="157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2C04C5" w:rsidRPr="006B2E6D" w:rsidTr="000F37EB">
        <w:trPr>
          <w:trHeight w:val="157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3131,7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157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2307,8</w:t>
            </w:r>
          </w:p>
        </w:tc>
      </w:tr>
      <w:tr w:rsidR="002C04C5" w:rsidRPr="006B2E6D" w:rsidTr="000F37EB">
        <w:trPr>
          <w:trHeight w:val="157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1728,8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30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6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2167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45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52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48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686,7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2021 год»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553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«Отлов  и стерилизация безнадзорных 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бездомных) животных на территории муниципального образования на 2021 год»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6W000000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574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«Отлов , вакцинация,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стерилизация, эвтаназия, утилизация трупов животных, содержание и возврат безнадзорных животных в местах естественного обитания »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6W00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319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6W001Н00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56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6W001Н00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616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6W001Н00</w:t>
            </w: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C04C5" w:rsidRPr="006B2E6D" w:rsidTr="000F37EB">
        <w:trPr>
          <w:trHeight w:val="7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2021-2023 год"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200,7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спортивной площадки п.Прудовое  Новоселовского муниципального образования»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356,0</w:t>
            </w:r>
          </w:p>
        </w:tc>
      </w:tr>
      <w:tr w:rsidR="002C04C5" w:rsidRPr="006B2E6D" w:rsidTr="000F37EB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Оплата договоров на поставку товаров, выполнение работ и услуг,оказание муниципальных нужд»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 граждан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62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 индивидуальных предпринимателей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489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Новоселовского муниципального образования 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оборудованию источников противопожарного водоснабжения"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63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94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04C5" w:rsidRPr="006B2E6D" w:rsidTr="000F37EB">
        <w:trPr>
          <w:trHeight w:val="3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C5" w:rsidRPr="006B2E6D" w:rsidRDefault="002C04C5" w:rsidP="006B2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C5" w:rsidRPr="006B2E6D" w:rsidRDefault="002C04C5" w:rsidP="006B2E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5796,5</w:t>
            </w:r>
          </w:p>
        </w:tc>
      </w:tr>
    </w:tbl>
    <w:p w:rsidR="002C04C5" w:rsidRPr="006B2E6D" w:rsidRDefault="002C04C5" w:rsidP="006B2E6D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1.6. Абзац первый   пункта 5  изложить в следующей редакции:</w:t>
      </w:r>
    </w:p>
    <w:p w:rsidR="002C04C5" w:rsidRPr="006B2E6D" w:rsidRDefault="002C04C5" w:rsidP="006B2E6D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дорожного фонда в сумме  </w:t>
      </w:r>
      <w:r w:rsidRPr="006B2E6D">
        <w:rPr>
          <w:rFonts w:ascii="Times New Roman" w:hAnsi="Times New Roman" w:cs="Times New Roman"/>
          <w:color w:val="000000"/>
          <w:sz w:val="24"/>
          <w:szCs w:val="24"/>
        </w:rPr>
        <w:t>900,0</w:t>
      </w:r>
      <w:r w:rsidRPr="006B2E6D">
        <w:rPr>
          <w:rFonts w:ascii="Times New Roman" w:hAnsi="Times New Roman" w:cs="Times New Roman"/>
          <w:sz w:val="24"/>
          <w:szCs w:val="24"/>
        </w:rPr>
        <w:t xml:space="preserve"> тыс. рублей                                                       </w:t>
      </w:r>
    </w:p>
    <w:p w:rsidR="002C04C5" w:rsidRPr="006B2E6D" w:rsidRDefault="002C04C5" w:rsidP="006B2E6D">
      <w:pPr>
        <w:tabs>
          <w:tab w:val="left" w:pos="6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2.Настоящее решение вступает в силу со дня его принятия.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E6D">
        <w:rPr>
          <w:rFonts w:ascii="Times New Roman" w:hAnsi="Times New Roman" w:cs="Times New Roman"/>
          <w:sz w:val="24"/>
          <w:szCs w:val="24"/>
        </w:rPr>
        <w:t xml:space="preserve">     3.Обнародовать настоящее решение на информационных стендах в установленных местах обнародования и на сайте администрации Новоселовского муниципального  образования.</w:t>
      </w:r>
    </w:p>
    <w:p w:rsidR="002C04C5" w:rsidRPr="006B2E6D" w:rsidRDefault="002C04C5" w:rsidP="006B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5" w:rsidRPr="006B2E6D" w:rsidRDefault="002C04C5" w:rsidP="006B2E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04C5" w:rsidRPr="006B2E6D" w:rsidRDefault="002C04C5" w:rsidP="006B2E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04C5" w:rsidRPr="00FC10B5" w:rsidRDefault="002C04C5" w:rsidP="006B2E6D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B5">
        <w:rPr>
          <w:rFonts w:ascii="Times New Roman" w:hAnsi="Times New Roman" w:cs="Times New Roman"/>
          <w:b/>
          <w:sz w:val="24"/>
          <w:szCs w:val="24"/>
        </w:rPr>
        <w:t xml:space="preserve">Глава    Новоселовского                                                                               В. В. Вязовов                                                                                                                                                                 </w:t>
      </w:r>
    </w:p>
    <w:p w:rsidR="002C04C5" w:rsidRPr="00FC10B5" w:rsidRDefault="002C04C5" w:rsidP="006B2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0B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C04C5" w:rsidRPr="00FC10B5" w:rsidRDefault="002C04C5" w:rsidP="006B2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F4C" w:rsidRPr="00FC10B5" w:rsidRDefault="00CF6F4C" w:rsidP="006B2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6F4C" w:rsidRPr="00FC10B5" w:rsidSect="006B2E6D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8A" w:rsidRDefault="000A1D8A" w:rsidP="00770333">
      <w:pPr>
        <w:spacing w:after="0" w:line="240" w:lineRule="auto"/>
      </w:pPr>
      <w:r>
        <w:separator/>
      </w:r>
    </w:p>
  </w:endnote>
  <w:endnote w:type="continuationSeparator" w:id="1">
    <w:p w:rsidR="000A1D8A" w:rsidRDefault="000A1D8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8A" w:rsidRDefault="000A1D8A" w:rsidP="00770333">
      <w:pPr>
        <w:spacing w:after="0" w:line="240" w:lineRule="auto"/>
      </w:pPr>
      <w:r>
        <w:separator/>
      </w:r>
    </w:p>
  </w:footnote>
  <w:footnote w:type="continuationSeparator" w:id="1">
    <w:p w:rsidR="000A1D8A" w:rsidRDefault="000A1D8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152D0"/>
    <w:multiLevelType w:val="multilevel"/>
    <w:tmpl w:val="BEA2D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A1D8A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04C5"/>
    <w:rsid w:val="002C1350"/>
    <w:rsid w:val="002E4E20"/>
    <w:rsid w:val="002E6CC3"/>
    <w:rsid w:val="003350E3"/>
    <w:rsid w:val="00353DA5"/>
    <w:rsid w:val="00392B3E"/>
    <w:rsid w:val="003A7C30"/>
    <w:rsid w:val="003B3B51"/>
    <w:rsid w:val="003C1E0B"/>
    <w:rsid w:val="004137C8"/>
    <w:rsid w:val="00437C3F"/>
    <w:rsid w:val="00491C69"/>
    <w:rsid w:val="0049562C"/>
    <w:rsid w:val="004B42E9"/>
    <w:rsid w:val="004E3736"/>
    <w:rsid w:val="004E7C50"/>
    <w:rsid w:val="004F0CD7"/>
    <w:rsid w:val="00527FC6"/>
    <w:rsid w:val="00533FFC"/>
    <w:rsid w:val="00566A7A"/>
    <w:rsid w:val="005C4C0D"/>
    <w:rsid w:val="005D2BFD"/>
    <w:rsid w:val="00604625"/>
    <w:rsid w:val="0061015C"/>
    <w:rsid w:val="0061755A"/>
    <w:rsid w:val="006325ED"/>
    <w:rsid w:val="006A6338"/>
    <w:rsid w:val="006B2E6D"/>
    <w:rsid w:val="006C76B0"/>
    <w:rsid w:val="006E2BFC"/>
    <w:rsid w:val="00720E92"/>
    <w:rsid w:val="00751B94"/>
    <w:rsid w:val="00761F89"/>
    <w:rsid w:val="00770333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6F4C"/>
    <w:rsid w:val="00D128FC"/>
    <w:rsid w:val="00D3155F"/>
    <w:rsid w:val="00D45557"/>
    <w:rsid w:val="00D8218C"/>
    <w:rsid w:val="00D97BFF"/>
    <w:rsid w:val="00DA56A3"/>
    <w:rsid w:val="00DB4A05"/>
    <w:rsid w:val="00DD61C4"/>
    <w:rsid w:val="00E3209B"/>
    <w:rsid w:val="00E83BC3"/>
    <w:rsid w:val="00EC419C"/>
    <w:rsid w:val="00EC7B88"/>
    <w:rsid w:val="00F13DE3"/>
    <w:rsid w:val="00F3251E"/>
    <w:rsid w:val="00F55024"/>
    <w:rsid w:val="00F80931"/>
    <w:rsid w:val="00FC10B5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70333"/>
  </w:style>
  <w:style w:type="paragraph" w:styleId="a7">
    <w:name w:val="footer"/>
    <w:basedOn w:val="a"/>
    <w:link w:val="a8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70333"/>
  </w:style>
  <w:style w:type="table" w:styleId="a9">
    <w:name w:val="Table Grid"/>
    <w:basedOn w:val="a1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2C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C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5A07-C538-43EB-892D-16031F47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2021-03-24T10:43:00Z</cp:lastPrinted>
  <dcterms:created xsi:type="dcterms:W3CDTF">2021-03-24T10:34:00Z</dcterms:created>
  <dcterms:modified xsi:type="dcterms:W3CDTF">2021-03-24T10:44:00Z</dcterms:modified>
</cp:coreProperties>
</file>