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1C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F241C6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F241C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F241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1C6" w:rsidRPr="00F241C6">
        <w:rPr>
          <w:rFonts w:ascii="Times New Roman" w:hAnsi="Times New Roman" w:cs="Times New Roman"/>
          <w:b/>
          <w:sz w:val="28"/>
          <w:szCs w:val="28"/>
        </w:rPr>
        <w:t>23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F241C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64286B" w:rsidTr="005F245C">
        <w:trPr>
          <w:trHeight w:val="1056"/>
        </w:trPr>
        <w:tc>
          <w:tcPr>
            <w:tcW w:w="7966" w:type="dxa"/>
          </w:tcPr>
          <w:p w:rsidR="002F5B23" w:rsidRPr="0064286B" w:rsidRDefault="004D26E5" w:rsidP="00562F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642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E3DE3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размера арендной платы за земельные участки</w:t>
            </w:r>
            <w:r w:rsidR="004E35B1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, находящихся в муниципальной собственности</w:t>
            </w:r>
            <w:r w:rsidR="00CF3714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E3DE3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предоставленные в аренду без торгов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64286B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4286B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64286B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5F245C" w:rsidRPr="0064286B">
        <w:rPr>
          <w:rFonts w:ascii="Times New Roman" w:hAnsi="Times New Roman" w:cs="Times New Roman"/>
          <w:sz w:val="28"/>
          <w:szCs w:val="28"/>
        </w:rPr>
        <w:t>пунктом 3 части 3</w:t>
      </w:r>
      <w:r w:rsidR="004D26E5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статьи 39.7 </w:t>
      </w:r>
      <w:r w:rsidRPr="0064286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, </w:t>
      </w:r>
      <w:r w:rsidR="005F245C" w:rsidRPr="0064286B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27.11.2007 г. N 412-П "Об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торгов" (с изменениями от 27.02.2015 N 81-П, от 23.04.2015 N 190-П), руководствуясь</w:t>
      </w:r>
      <w:r w:rsidR="005F245C" w:rsidRPr="0064286B">
        <w:rPr>
          <w:rFonts w:ascii="Times New Roman" w:hAnsi="Times New Roman" w:cs="Times New Roman"/>
        </w:rPr>
        <w:t xml:space="preserve"> 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64286B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64286B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участки, находящихся в муниципальной собственности Новоселовского муниципального образования и предоставленные в аренду без торгов </w:t>
      </w:r>
      <w:r w:rsidR="00C674EC" w:rsidRPr="0064286B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64286B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F241C6">
        <w:rPr>
          <w:rFonts w:ascii="Times New Roman" w:hAnsi="Times New Roman" w:cs="Times New Roman"/>
          <w:sz w:val="24"/>
          <w:szCs w:val="24"/>
        </w:rPr>
        <w:t>23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5F245C" w:rsidRPr="0064286B" w:rsidRDefault="005F245C" w:rsidP="00056D5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находящихся в муниципальной собственности Новоселовского муниципального образования и предоставленные в аренду без торгов</w:t>
      </w:r>
      <w:r w:rsidRPr="0064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5C" w:rsidRPr="0064286B" w:rsidRDefault="005F245C" w:rsidP="00056D5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</w:t>
      </w:r>
      <w:r w:rsidRPr="0064286B">
        <w:rPr>
          <w:rStyle w:val="ab"/>
          <w:b w:val="0"/>
          <w:color w:val="auto"/>
          <w:sz w:val="28"/>
          <w:szCs w:val="28"/>
        </w:rPr>
        <w:t>статьей 39.7</w:t>
      </w:r>
      <w:r w:rsidRPr="006428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устанавливает порядок арендной платы за земельные участки, находящиеся в муниципальной собственности Новоселовского муниципального образования, предоставленные в аренду без торгов (далее - Порядок). Арендная плата за земельные участки, находящиеся в муниципальной собственности Новоселовского муниципального образования, предоставленные в аренду без торгов, определяется в соответствии с настоящим Порядком, если иное не установлено федеральным законодательством.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2. 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3. Арендная плата в год устанавливается в размере налоговой ставки земельного налога за соответствующий земельный участок.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4. Расчет арендной платы производится в рублях исходя из фактической площади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5. Размер базовой арендной платы за земельный участок определяется по формуле: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= К x Сзн,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где: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- базовая арендная плата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К - кадастровая стоимость земельного участка;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Сзн - ставка земельного налога.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6. Размер годовой арендной платы за земельный участок определяется по формуле: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Ап = Аб x Пк,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где: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Ап - годовой размер арендной платы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- базовая арендная плата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Пк - коэффициенты, применяемые к базовому размеру арендной</w:t>
      </w:r>
    </w:p>
    <w:p w:rsidR="008B2890" w:rsidRPr="0064286B" w:rsidRDefault="008B2890" w:rsidP="00056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платы за земельные участки, находящиеся в муниципальной собственности Новоселовского муниципального образования, для различных видов использования земельных участков (приложение).</w:t>
      </w:r>
    </w:p>
    <w:p w:rsidR="008B2890" w:rsidRPr="0064286B" w:rsidRDefault="008B2890" w:rsidP="00056D5F">
      <w:pPr>
        <w:spacing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7. В случае,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за использование земельного участка рассчитывается для каждого из них пропорционально площади принадлежащих им помещений (размеру принадлежащей им доли) в указанных объектах недвижимого имущества.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lastRenderedPageBreak/>
        <w:t>8. 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9. При заключении договора аренды земельного участка в договоре предусматриваются случаи и периодичность изменения арендной платы за использование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принято решение о предоставлении земельного участка в аренду.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изменение арендной платы на уровень инфляции в году, в котором был произведен перерасчет, не проводится.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Арендная плата за использование земельного участка изменяется в одностороннем порядке по требованию арендодателя в случае установления или изменения коэффициентов, применяемых к размеру арендной платы в соответствии настоящим Порядком, а также в случае изменения в установленном законодательством порядке налоговых ставок земельного налога.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10. 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8B2890" w:rsidRPr="0064286B" w:rsidRDefault="008B2890" w:rsidP="00056D5F">
      <w:pPr>
        <w:spacing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11. В случае продажи права на заключение договора аренды земельного участка на торгах (конкурсах, аукционах)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60489E" w:rsidRDefault="0060489E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</w:p>
    <w:p w:rsidR="0060489E" w:rsidRDefault="008B2890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8966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2890" w:rsidRPr="00896602" w:rsidRDefault="008B2890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896602">
        <w:rPr>
          <w:rFonts w:ascii="Times New Roman" w:hAnsi="Times New Roman" w:cs="Times New Roman"/>
          <w:sz w:val="24"/>
          <w:szCs w:val="24"/>
        </w:rPr>
        <w:t>к Порядку определения арендной платы за земельные участки, находящиеся в муниципальной собственности Новоселовского муниципального образования, предоставленные в аренду без торгов</w:t>
      </w:r>
    </w:p>
    <w:p w:rsidR="008B2890" w:rsidRPr="0064286B" w:rsidRDefault="008B2890" w:rsidP="008B289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Коэффициенты, применяемые к базовому размеру арендной платы за земельные участки, находящиеся в муниципальной собственности Новоселовского муниципального образования, для различных видов использования земельных участков</w:t>
      </w:r>
    </w:p>
    <w:tbl>
      <w:tblPr>
        <w:tblStyle w:val="a5"/>
        <w:tblW w:w="0" w:type="auto"/>
        <w:tblLook w:val="04A0"/>
      </w:tblPr>
      <w:tblGrid>
        <w:gridCol w:w="594"/>
        <w:gridCol w:w="2208"/>
        <w:gridCol w:w="5762"/>
        <w:gridCol w:w="1573"/>
      </w:tblGrid>
      <w:tr w:rsidR="0064286B" w:rsidRPr="0064286B" w:rsidTr="00056D5F">
        <w:tc>
          <w:tcPr>
            <w:tcW w:w="594" w:type="dxa"/>
          </w:tcPr>
          <w:p w:rsidR="0064286B" w:rsidRPr="0064286B" w:rsidRDefault="0064286B" w:rsidP="0064286B">
            <w:pPr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8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Вид функционального использования</w:t>
            </w:r>
          </w:p>
        </w:tc>
        <w:tc>
          <w:tcPr>
            <w:tcW w:w="5762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573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Повышающий коэффициент</w:t>
            </w:r>
          </w:p>
        </w:tc>
      </w:tr>
      <w:tr w:rsidR="0064286B" w:rsidRPr="0064286B" w:rsidTr="00056D5F">
        <w:tc>
          <w:tcPr>
            <w:tcW w:w="594" w:type="dxa"/>
          </w:tcPr>
          <w:p w:rsidR="0064286B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</w:tcPr>
          <w:p w:rsidR="0064286B" w:rsidRPr="0064286B" w:rsidRDefault="0064286B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 категории земель населенных пунктов под домами индивидуальной жилой застройки</w:t>
            </w:r>
          </w:p>
        </w:tc>
        <w:tc>
          <w:tcPr>
            <w:tcW w:w="5762" w:type="dxa"/>
          </w:tcPr>
          <w:p w:rsidR="0064286B" w:rsidRPr="0064286B" w:rsidRDefault="0064286B" w:rsidP="00A46AAD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индивидуального жилищного строительства, ведения личного подсобного хозяйства и предоставленные для жилищного строительства</w:t>
            </w:r>
          </w:p>
        </w:tc>
        <w:tc>
          <w:tcPr>
            <w:tcW w:w="1573" w:type="dxa"/>
          </w:tcPr>
          <w:p w:rsidR="0064286B" w:rsidRPr="0064286B" w:rsidRDefault="0064286B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86B" w:rsidRPr="0064286B" w:rsidRDefault="0064286B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86B" w:rsidRPr="0064286B" w:rsidRDefault="0064286B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489E" w:rsidRPr="0064286B" w:rsidTr="00056D5F">
        <w:tc>
          <w:tcPr>
            <w:tcW w:w="594" w:type="dxa"/>
            <w:vMerge w:val="restart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8" w:type="dxa"/>
            <w:vMerge w:val="restart"/>
          </w:tcPr>
          <w:p w:rsidR="0060489E" w:rsidRPr="0064286B" w:rsidRDefault="00056D5F" w:rsidP="00604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</w:t>
            </w:r>
            <w:r w:rsidR="0060489E">
              <w:rPr>
                <w:rFonts w:ascii="Times New Roman" w:hAnsi="Times New Roman" w:cs="Times New Roman"/>
              </w:rPr>
              <w:t xml:space="preserve">участки, </w:t>
            </w:r>
            <w:r w:rsidR="0060489E" w:rsidRPr="0064286B">
              <w:rPr>
                <w:rFonts w:ascii="Times New Roman" w:hAnsi="Times New Roman" w:cs="Times New Roman"/>
              </w:rPr>
              <w:t>предоставленные дл</w:t>
            </w:r>
            <w:r>
              <w:rPr>
                <w:rFonts w:ascii="Times New Roman" w:hAnsi="Times New Roman" w:cs="Times New Roman"/>
              </w:rPr>
              <w:t xml:space="preserve">я размещения объектов торговли, </w:t>
            </w:r>
            <w:r w:rsidR="0060489E" w:rsidRPr="0064286B">
              <w:rPr>
                <w:rFonts w:ascii="Times New Roman" w:hAnsi="Times New Roman" w:cs="Times New Roman"/>
              </w:rPr>
              <w:t>общественного питания, бытового обслуживания</w:t>
            </w: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павильонов, рынков, торговых центров, супермаркетов, объектов оптовой торговли (оптовые рынки, базы)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розничной торговли (магазины, универмаги,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мини-маркеты и т.п.)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общественного питания, отдыха и досуга (столовые, рестораны, бары, кафе, гостиницы,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гостиничные комплексы и т.п.)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бытового обслуживания (парикмахерские, прачечные, бани, гостиницы)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автозаправочных станций,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автосалонов, мастерских по ремонту и обслуживанию автотранспорта, автомоек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489E" w:rsidRPr="0064286B" w:rsidTr="00056D5F">
        <w:tc>
          <w:tcPr>
            <w:tcW w:w="594" w:type="dxa"/>
            <w:vMerge w:val="restart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  <w:vMerge w:val="restart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 размещения гаражей и автостоянок</w:t>
            </w: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автостоянок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строительства и размещения кооперативных и индивидуальных гаражей</w:t>
            </w:r>
          </w:p>
        </w:tc>
        <w:tc>
          <w:tcPr>
            <w:tcW w:w="1573" w:type="dxa"/>
          </w:tcPr>
          <w:p w:rsidR="0060489E" w:rsidRDefault="0060489E">
            <w:r w:rsidRPr="00375D2B">
              <w:rPr>
                <w:rFonts w:ascii="Times New Roman" w:hAnsi="Times New Roman" w:cs="Times New Roman"/>
              </w:rPr>
              <w:t>1,5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Для строительства и размещения </w:t>
            </w:r>
            <w:r w:rsidRPr="0064286B">
              <w:rPr>
                <w:rFonts w:ascii="Times New Roman" w:hAnsi="Times New Roman" w:cs="Times New Roman"/>
              </w:rPr>
              <w:t>промышленных гаражей</w:t>
            </w:r>
          </w:p>
        </w:tc>
        <w:tc>
          <w:tcPr>
            <w:tcW w:w="1573" w:type="dxa"/>
          </w:tcPr>
          <w:p w:rsidR="0060489E" w:rsidRDefault="0060489E">
            <w:r w:rsidRPr="00375D2B">
              <w:rPr>
                <w:rFonts w:ascii="Times New Roman" w:hAnsi="Times New Roman" w:cs="Times New Roman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 w:val="restart"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8" w:type="dxa"/>
            <w:vMerge w:val="restart"/>
          </w:tcPr>
          <w:p w:rsidR="00056D5F" w:rsidRPr="0064286B" w:rsidRDefault="00056D5F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размещения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промышленности</w:t>
            </w: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промышленных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теплоэнергообеспечения, объектов транспортных систем естественных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монополий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предприятий, занимающихся заготовкой и переработкой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древесины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иных промышленных предприятий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56D5F" w:rsidRPr="0064286B" w:rsidTr="00056D5F">
        <w:tc>
          <w:tcPr>
            <w:tcW w:w="594" w:type="dxa"/>
            <w:vMerge w:val="restart"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vMerge w:val="restart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 размещения административно -управленческих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общественных объектов</w:t>
            </w: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административно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–управленческих объектов жилищно-коммунального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хозяйства теплоэнергообеспечения и объектов религиозных организаций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зданий кредитно-финансовых, страховых организаций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иных административно -</w:t>
            </w:r>
          </w:p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управленческих и общественных объектов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предоставленные для размещения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объектов оздоровительного и рекреационного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телерадиовещания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сооружений сотовой связи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Прочие виды использования земель населенных пунктов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объектов телерадиовещания на земельных участках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Прочие виды использования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 сельскохозяйственного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4286B" w:rsidRPr="0064286B" w:rsidRDefault="0064286B" w:rsidP="0064286B">
      <w:pPr>
        <w:rPr>
          <w:rFonts w:ascii="Times New Roman" w:hAnsi="Times New Roman" w:cs="Times New Roman"/>
        </w:rPr>
      </w:pPr>
    </w:p>
    <w:p w:rsidR="008B2890" w:rsidRPr="0064286B" w:rsidRDefault="008B2890" w:rsidP="00056D5F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8B2890" w:rsidRPr="0064286B" w:rsidRDefault="008B2890" w:rsidP="00056D5F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отношении земельных участков, предоставленных в пользование физическим и юридическим лицам для строительства, исчисление суммы арендной платы производится с учетом коэффициента 2 в течение периода проектирования и строительства, превышающего трехлетний срок, вплоть до государственной регистрации прав на построенный объект недвижимости.</w:t>
      </w:r>
    </w:p>
    <w:p w:rsidR="002E6FF7" w:rsidRPr="0064286B" w:rsidRDefault="002E6FF7" w:rsidP="008B2890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E6FF7" w:rsidRPr="0064286B" w:rsidSect="00EC019C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8E" w:rsidRDefault="00912F8E" w:rsidP="007D5FCF">
      <w:pPr>
        <w:spacing w:after="0" w:line="240" w:lineRule="auto"/>
      </w:pPr>
      <w:r>
        <w:separator/>
      </w:r>
    </w:p>
  </w:endnote>
  <w:endnote w:type="continuationSeparator" w:id="1">
    <w:p w:rsidR="00912F8E" w:rsidRDefault="00912F8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69768B">
        <w:pPr>
          <w:pStyle w:val="a9"/>
          <w:jc w:val="right"/>
        </w:pPr>
        <w:fldSimple w:instr=" PAGE   \* MERGEFORMAT ">
          <w:r w:rsidR="00F241C6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8E" w:rsidRDefault="00912F8E" w:rsidP="007D5FCF">
      <w:pPr>
        <w:spacing w:after="0" w:line="240" w:lineRule="auto"/>
      </w:pPr>
      <w:r>
        <w:separator/>
      </w:r>
    </w:p>
  </w:footnote>
  <w:footnote w:type="continuationSeparator" w:id="1">
    <w:p w:rsidR="00912F8E" w:rsidRDefault="00912F8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E097A"/>
    <w:rsid w:val="00201B60"/>
    <w:rsid w:val="00213135"/>
    <w:rsid w:val="00215565"/>
    <w:rsid w:val="002329BC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768B"/>
    <w:rsid w:val="006C0217"/>
    <w:rsid w:val="006C1BCA"/>
    <w:rsid w:val="00724924"/>
    <w:rsid w:val="00732608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12F8E"/>
    <w:rsid w:val="009476A1"/>
    <w:rsid w:val="009B48CE"/>
    <w:rsid w:val="009C621E"/>
    <w:rsid w:val="009E4DDF"/>
    <w:rsid w:val="00A24680"/>
    <w:rsid w:val="00A324DE"/>
    <w:rsid w:val="00AA1FB9"/>
    <w:rsid w:val="00AE3DE3"/>
    <w:rsid w:val="00AE7BE6"/>
    <w:rsid w:val="00B332E4"/>
    <w:rsid w:val="00B7795B"/>
    <w:rsid w:val="00B944F6"/>
    <w:rsid w:val="00BA7C05"/>
    <w:rsid w:val="00C00BAD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C019C"/>
    <w:rsid w:val="00EE435E"/>
    <w:rsid w:val="00EE4B73"/>
    <w:rsid w:val="00F218E9"/>
    <w:rsid w:val="00F241C6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2021-05-21T04:35:00Z</cp:lastPrinted>
  <dcterms:created xsi:type="dcterms:W3CDTF">2017-02-17T05:33:00Z</dcterms:created>
  <dcterms:modified xsi:type="dcterms:W3CDTF">2021-05-21T04:37:00Z</dcterms:modified>
</cp:coreProperties>
</file>